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8E275" w14:textId="77777777" w:rsidR="004764EF" w:rsidRPr="00FA6FB5" w:rsidRDefault="004764EF" w:rsidP="004764EF">
      <w:pPr>
        <w:jc w:val="center"/>
        <w:rPr>
          <w:rFonts w:ascii="Bookman Old Style" w:hAnsi="Bookman Old Style"/>
          <w:b/>
          <w:bCs/>
          <w:sz w:val="32"/>
          <w:szCs w:val="32"/>
        </w:rPr>
      </w:pPr>
      <w:bookmarkStart w:id="0" w:name="_GoBack"/>
      <w:bookmarkEnd w:id="0"/>
    </w:p>
    <w:p w14:paraId="54F5C604" w14:textId="396116A4" w:rsidR="00525D14" w:rsidRDefault="00C23D21" w:rsidP="00525D14">
      <w:pPr>
        <w:jc w:val="center"/>
        <w:rPr>
          <w:rFonts w:ascii="Bookman Old Style" w:hAnsi="Bookman Old Style"/>
          <w:b/>
          <w:bCs/>
          <w:sz w:val="48"/>
          <w:szCs w:val="48"/>
        </w:rPr>
      </w:pPr>
      <w:r w:rsidRPr="00C23D21">
        <w:rPr>
          <w:rFonts w:ascii="Bookman Old Style" w:hAnsi="Bookman Old Style"/>
          <w:b/>
          <w:bCs/>
          <w:sz w:val="44"/>
          <w:szCs w:val="44"/>
        </w:rPr>
        <w:t>ИНФОРМАЦИЯ ОТНОСНО УСЛОВИЯТА И РЕДА ЗА ПОДАВАНЕ НА СИГНАЛИ</w:t>
      </w:r>
      <w:r>
        <w:rPr>
          <w:rFonts w:ascii="Bookman Old Style" w:hAnsi="Bookman Old Style"/>
          <w:b/>
          <w:bCs/>
          <w:sz w:val="44"/>
          <w:szCs w:val="44"/>
        </w:rPr>
        <w:t xml:space="preserve"> </w:t>
      </w:r>
    </w:p>
    <w:p w14:paraId="1150E582" w14:textId="77777777" w:rsidR="00810D8E" w:rsidRDefault="00810D8E" w:rsidP="00525D14">
      <w:pPr>
        <w:jc w:val="center"/>
        <w:rPr>
          <w:rFonts w:ascii="Bookman Old Style" w:hAnsi="Bookman Old Style"/>
          <w:sz w:val="44"/>
          <w:szCs w:val="44"/>
        </w:rPr>
      </w:pPr>
    </w:p>
    <w:p w14:paraId="50026E1E" w14:textId="489EDB53" w:rsidR="00525D14" w:rsidRPr="00C23D21" w:rsidRDefault="00C23D21" w:rsidP="00525D14">
      <w:pPr>
        <w:jc w:val="center"/>
        <w:rPr>
          <w:rFonts w:ascii="Bookman Old Style" w:hAnsi="Bookman Old Style"/>
          <w:sz w:val="44"/>
          <w:szCs w:val="44"/>
        </w:rPr>
      </w:pPr>
      <w:r>
        <w:rPr>
          <w:rFonts w:ascii="Bookman Old Style" w:hAnsi="Bookman Old Style"/>
          <w:sz w:val="44"/>
          <w:szCs w:val="44"/>
        </w:rPr>
        <w:t>с</w:t>
      </w:r>
      <w:r w:rsidRPr="00C23D21">
        <w:rPr>
          <w:rFonts w:ascii="Bookman Old Style" w:hAnsi="Bookman Old Style"/>
          <w:sz w:val="44"/>
          <w:szCs w:val="44"/>
        </w:rPr>
        <w:t xml:space="preserve">ъгласно чл. 12, ал. 4 от </w:t>
      </w:r>
      <w:r>
        <w:rPr>
          <w:rFonts w:ascii="Bookman Old Style" w:hAnsi="Bookman Old Style"/>
          <w:sz w:val="44"/>
          <w:szCs w:val="44"/>
        </w:rPr>
        <w:t>З</w:t>
      </w:r>
      <w:r w:rsidRPr="00C23D21">
        <w:rPr>
          <w:rFonts w:ascii="Bookman Old Style" w:hAnsi="Bookman Old Style"/>
          <w:sz w:val="44"/>
          <w:szCs w:val="44"/>
        </w:rPr>
        <w:t>акона за защита на лицата, подаващи сигнали или публично оповестяващи информация за нарушения</w:t>
      </w:r>
    </w:p>
    <w:p w14:paraId="33D6F509" w14:textId="1BC99DFF" w:rsidR="00C23D21" w:rsidRPr="00C23D21" w:rsidRDefault="00C23D21" w:rsidP="00525D14">
      <w:pPr>
        <w:jc w:val="center"/>
        <w:rPr>
          <w:rFonts w:ascii="Bookman Old Style" w:hAnsi="Bookman Old Style"/>
          <w:sz w:val="44"/>
          <w:szCs w:val="44"/>
        </w:rPr>
      </w:pPr>
      <w:r w:rsidRPr="00C23D21">
        <w:rPr>
          <w:rFonts w:ascii="Bookman Old Style" w:hAnsi="Bookman Old Style"/>
          <w:sz w:val="44"/>
          <w:szCs w:val="44"/>
        </w:rPr>
        <w:t xml:space="preserve"> и чл. </w:t>
      </w:r>
      <w:r>
        <w:rPr>
          <w:rFonts w:ascii="Bookman Old Style" w:hAnsi="Bookman Old Style"/>
          <w:sz w:val="44"/>
          <w:szCs w:val="44"/>
        </w:rPr>
        <w:t>3.</w:t>
      </w:r>
      <w:r w:rsidR="00BB7757">
        <w:rPr>
          <w:rFonts w:ascii="Bookman Old Style" w:hAnsi="Bookman Old Style"/>
          <w:sz w:val="44"/>
          <w:szCs w:val="44"/>
        </w:rPr>
        <w:t>4</w:t>
      </w:r>
      <w:r>
        <w:rPr>
          <w:rFonts w:ascii="Bookman Old Style" w:hAnsi="Bookman Old Style"/>
          <w:sz w:val="44"/>
          <w:szCs w:val="44"/>
        </w:rPr>
        <w:t>. от П</w:t>
      </w:r>
      <w:r w:rsidRPr="00C23D21">
        <w:rPr>
          <w:rFonts w:ascii="Bookman Old Style" w:hAnsi="Bookman Old Style"/>
          <w:sz w:val="44"/>
          <w:szCs w:val="44"/>
        </w:rPr>
        <w:t>равила</w:t>
      </w:r>
      <w:r>
        <w:rPr>
          <w:rFonts w:ascii="Bookman Old Style" w:hAnsi="Bookman Old Style"/>
          <w:sz w:val="44"/>
          <w:szCs w:val="44"/>
        </w:rPr>
        <w:t>та</w:t>
      </w:r>
      <w:r w:rsidRPr="00C23D21">
        <w:rPr>
          <w:rFonts w:ascii="Bookman Old Style" w:hAnsi="Bookman Old Style"/>
          <w:sz w:val="44"/>
          <w:szCs w:val="44"/>
        </w:rPr>
        <w:t xml:space="preserve"> за вътрешно подаване на сигнали и за последващи действия по тях</w:t>
      </w:r>
    </w:p>
    <w:p w14:paraId="42C2527E" w14:textId="77777777" w:rsidR="00653870" w:rsidRDefault="00653870" w:rsidP="00525D14">
      <w:pPr>
        <w:jc w:val="center"/>
        <w:rPr>
          <w:rFonts w:ascii="Bookman Old Style" w:hAnsi="Bookman Old Style"/>
          <w:b/>
          <w:bCs/>
          <w:sz w:val="44"/>
          <w:szCs w:val="44"/>
        </w:rPr>
      </w:pPr>
    </w:p>
    <w:p w14:paraId="7A2C86F3" w14:textId="77777777" w:rsidR="00FA6FB5" w:rsidRPr="00FA6FB5" w:rsidRDefault="00FA6FB5" w:rsidP="00525D14">
      <w:pPr>
        <w:jc w:val="center"/>
        <w:rPr>
          <w:rFonts w:ascii="Bookman Old Style" w:hAnsi="Bookman Old Style"/>
          <w:b/>
          <w:bCs/>
          <w:sz w:val="32"/>
          <w:szCs w:val="32"/>
        </w:rPr>
      </w:pPr>
    </w:p>
    <w:p w14:paraId="15D4CDE7" w14:textId="77777777" w:rsidR="00FA6FB5" w:rsidRPr="00FA6FB5" w:rsidRDefault="00FA6FB5" w:rsidP="00525D14">
      <w:pPr>
        <w:jc w:val="center"/>
        <w:rPr>
          <w:rFonts w:ascii="Bookman Old Style" w:hAnsi="Bookman Old Style"/>
          <w:b/>
          <w:bCs/>
          <w:sz w:val="32"/>
          <w:szCs w:val="32"/>
        </w:rPr>
      </w:pPr>
    </w:p>
    <w:p w14:paraId="33C3363C" w14:textId="77777777" w:rsidR="00FA6FB5" w:rsidRDefault="00FA6FB5" w:rsidP="00525D14">
      <w:pPr>
        <w:jc w:val="center"/>
        <w:rPr>
          <w:rFonts w:ascii="Bookman Old Style" w:hAnsi="Bookman Old Style"/>
          <w:b/>
          <w:bCs/>
          <w:sz w:val="44"/>
          <w:szCs w:val="44"/>
        </w:rPr>
      </w:pPr>
    </w:p>
    <w:p w14:paraId="7E2DEEF2" w14:textId="77777777" w:rsidR="00810D8E" w:rsidRDefault="00810D8E" w:rsidP="00525D14">
      <w:pPr>
        <w:jc w:val="center"/>
        <w:rPr>
          <w:rFonts w:ascii="Bookman Old Style" w:hAnsi="Bookman Old Style"/>
          <w:b/>
          <w:bCs/>
          <w:sz w:val="44"/>
          <w:szCs w:val="44"/>
        </w:rPr>
      </w:pPr>
    </w:p>
    <w:p w14:paraId="5AA68DB1" w14:textId="77777777" w:rsidR="00810D8E" w:rsidRDefault="00810D8E" w:rsidP="00525D14">
      <w:pPr>
        <w:jc w:val="center"/>
        <w:rPr>
          <w:rFonts w:ascii="Bookman Old Style" w:hAnsi="Bookman Old Style"/>
          <w:b/>
          <w:bCs/>
          <w:sz w:val="44"/>
          <w:szCs w:val="44"/>
        </w:rPr>
      </w:pPr>
    </w:p>
    <w:p w14:paraId="2AE778ED" w14:textId="77777777" w:rsidR="00810D8E" w:rsidRDefault="00810D8E" w:rsidP="00525D14">
      <w:pPr>
        <w:jc w:val="center"/>
        <w:rPr>
          <w:rFonts w:ascii="Bookman Old Style" w:hAnsi="Bookman Old Style"/>
          <w:b/>
          <w:bCs/>
          <w:sz w:val="44"/>
          <w:szCs w:val="44"/>
        </w:rPr>
      </w:pPr>
    </w:p>
    <w:p w14:paraId="439578FE" w14:textId="77777777" w:rsidR="00810D8E" w:rsidRDefault="00810D8E" w:rsidP="00525D14">
      <w:pPr>
        <w:jc w:val="center"/>
        <w:rPr>
          <w:rFonts w:ascii="Bookman Old Style" w:hAnsi="Bookman Old Style"/>
          <w:b/>
          <w:bCs/>
          <w:sz w:val="44"/>
          <w:szCs w:val="44"/>
        </w:rPr>
      </w:pPr>
    </w:p>
    <w:p w14:paraId="7AB2E190" w14:textId="77777777" w:rsidR="00810D8E" w:rsidRDefault="00810D8E" w:rsidP="00525D14">
      <w:pPr>
        <w:jc w:val="center"/>
        <w:rPr>
          <w:rFonts w:ascii="Bookman Old Style" w:hAnsi="Bookman Old Style"/>
          <w:b/>
          <w:bCs/>
          <w:sz w:val="44"/>
          <w:szCs w:val="44"/>
        </w:rPr>
      </w:pPr>
    </w:p>
    <w:p w14:paraId="3612DCDF" w14:textId="77777777" w:rsidR="00CA767B" w:rsidRDefault="00CA767B" w:rsidP="00F1036F">
      <w:pPr>
        <w:ind w:firstLine="851"/>
        <w:jc w:val="center"/>
        <w:rPr>
          <w:rFonts w:ascii="Bookman Old Style" w:hAnsi="Bookman Old Style"/>
          <w:sz w:val="24"/>
          <w:szCs w:val="24"/>
        </w:rPr>
      </w:pPr>
    </w:p>
    <w:p w14:paraId="5ACB3558" w14:textId="77777777" w:rsidR="00CA767B" w:rsidRDefault="00CA767B" w:rsidP="00F1036F">
      <w:pPr>
        <w:ind w:firstLine="851"/>
        <w:jc w:val="center"/>
        <w:rPr>
          <w:rFonts w:ascii="Bookman Old Style" w:hAnsi="Bookman Old Style"/>
          <w:sz w:val="24"/>
          <w:szCs w:val="24"/>
        </w:rPr>
      </w:pPr>
    </w:p>
    <w:p w14:paraId="698B5D40" w14:textId="0CB01967" w:rsidR="00FA6FB5" w:rsidRPr="00FA6FB5" w:rsidRDefault="00FA6FB5" w:rsidP="00F1036F">
      <w:pPr>
        <w:ind w:firstLine="851"/>
        <w:jc w:val="center"/>
        <w:rPr>
          <w:rFonts w:ascii="Bookman Old Style" w:hAnsi="Bookman Old Style"/>
          <w:sz w:val="24"/>
          <w:szCs w:val="24"/>
        </w:rPr>
      </w:pPr>
      <w:r w:rsidRPr="00FA6FB5">
        <w:rPr>
          <w:rFonts w:ascii="Bookman Old Style" w:hAnsi="Bookman Old Style"/>
          <w:sz w:val="24"/>
          <w:szCs w:val="24"/>
        </w:rPr>
        <w:t>Глава първа.</w:t>
      </w:r>
    </w:p>
    <w:p w14:paraId="22855C69" w14:textId="77777777" w:rsidR="00FA6FB5" w:rsidRPr="00FA6FB5" w:rsidRDefault="00FA6FB5" w:rsidP="00F1036F">
      <w:pPr>
        <w:ind w:firstLine="851"/>
        <w:jc w:val="center"/>
        <w:rPr>
          <w:rFonts w:ascii="Bookman Old Style" w:hAnsi="Bookman Old Style"/>
          <w:sz w:val="24"/>
          <w:szCs w:val="24"/>
        </w:rPr>
      </w:pPr>
      <w:r w:rsidRPr="00FA6FB5">
        <w:rPr>
          <w:rFonts w:ascii="Bookman Old Style" w:hAnsi="Bookman Old Style"/>
          <w:sz w:val="24"/>
          <w:szCs w:val="24"/>
        </w:rPr>
        <w:t>ОБЩИ ПОЛОЖЕНИЯ</w:t>
      </w:r>
    </w:p>
    <w:p w14:paraId="607495DB" w14:textId="77777777" w:rsidR="00FA6FB5" w:rsidRPr="00FA6FB5" w:rsidRDefault="00FA6FB5" w:rsidP="00F1036F">
      <w:pPr>
        <w:ind w:firstLine="851"/>
        <w:jc w:val="center"/>
        <w:rPr>
          <w:rFonts w:ascii="Bookman Old Style" w:hAnsi="Bookman Old Style"/>
          <w:sz w:val="24"/>
          <w:szCs w:val="24"/>
        </w:rPr>
      </w:pPr>
      <w:r w:rsidRPr="00FA6FB5">
        <w:rPr>
          <w:rFonts w:ascii="Bookman Old Style" w:hAnsi="Bookman Old Style"/>
          <w:sz w:val="24"/>
          <w:szCs w:val="24"/>
        </w:rPr>
        <w:t>Предмет</w:t>
      </w:r>
    </w:p>
    <w:p w14:paraId="73A5D2FD" w14:textId="77777777" w:rsidR="00FA6FB5" w:rsidRPr="00FA6FB5" w:rsidRDefault="00FA6FB5" w:rsidP="00FA6FB5">
      <w:pPr>
        <w:ind w:firstLine="851"/>
        <w:jc w:val="both"/>
        <w:rPr>
          <w:rFonts w:ascii="Bookman Old Style" w:hAnsi="Bookman Old Style"/>
          <w:sz w:val="24"/>
          <w:szCs w:val="24"/>
        </w:rPr>
      </w:pPr>
    </w:p>
    <w:p w14:paraId="693AA429" w14:textId="66E351D6" w:rsidR="008D2D67" w:rsidRDefault="008D2D67" w:rsidP="00FA6FB5">
      <w:pPr>
        <w:ind w:firstLine="851"/>
        <w:jc w:val="both"/>
        <w:rPr>
          <w:rFonts w:ascii="Bookman Old Style" w:hAnsi="Bookman Old Style"/>
          <w:sz w:val="24"/>
          <w:szCs w:val="24"/>
        </w:rPr>
      </w:pPr>
      <w:r>
        <w:rPr>
          <w:rFonts w:ascii="Bookman Old Style" w:hAnsi="Bookman Old Style"/>
          <w:sz w:val="24"/>
          <w:szCs w:val="24"/>
        </w:rPr>
        <w:t>Л</w:t>
      </w:r>
      <w:r w:rsidRPr="008D2D67">
        <w:rPr>
          <w:rFonts w:ascii="Bookman Old Style" w:hAnsi="Bookman Old Style"/>
          <w:sz w:val="24"/>
          <w:szCs w:val="24"/>
        </w:rPr>
        <w:t xml:space="preserve">ицата полагащи труд в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sidR="00CC5D85">
        <w:rPr>
          <w:rFonts w:ascii="Bookman Old Style" w:hAnsi="Bookman Old Style"/>
          <w:sz w:val="24"/>
          <w:szCs w:val="24"/>
        </w:rPr>
        <w:t xml:space="preserve"> </w:t>
      </w:r>
      <w:r w:rsidRPr="008D2D67">
        <w:rPr>
          <w:rFonts w:ascii="Bookman Old Style" w:hAnsi="Bookman Old Style"/>
          <w:sz w:val="24"/>
          <w:szCs w:val="24"/>
        </w:rPr>
        <w:t>и всяко лице по чл. 5 от Закона</w:t>
      </w:r>
      <w:r>
        <w:rPr>
          <w:rFonts w:ascii="Bookman Old Style" w:hAnsi="Bookman Old Style"/>
          <w:sz w:val="24"/>
          <w:szCs w:val="24"/>
        </w:rPr>
        <w:t xml:space="preserve"> (сигнализиращо лице)</w:t>
      </w:r>
      <w:r w:rsidRPr="008D2D67">
        <w:rPr>
          <w:rFonts w:ascii="Bookman Old Style" w:hAnsi="Bookman Old Style"/>
          <w:sz w:val="24"/>
          <w:szCs w:val="24"/>
        </w:rPr>
        <w:t xml:space="preserve">, </w:t>
      </w:r>
      <w:r>
        <w:rPr>
          <w:rFonts w:ascii="Bookman Old Style" w:hAnsi="Bookman Old Style"/>
          <w:sz w:val="24"/>
          <w:szCs w:val="24"/>
        </w:rPr>
        <w:t xml:space="preserve">имат право да </w:t>
      </w:r>
      <w:r w:rsidRPr="008D2D67">
        <w:rPr>
          <w:rFonts w:ascii="Bookman Old Style" w:hAnsi="Bookman Old Style"/>
          <w:sz w:val="24"/>
          <w:szCs w:val="24"/>
        </w:rPr>
        <w:t>подават сигнали или публично оповестяват информация за нарушения на българското законодателство или на актове на Европейския съюз</w:t>
      </w:r>
      <w:r>
        <w:rPr>
          <w:rFonts w:ascii="Bookman Old Style" w:hAnsi="Bookman Old Style"/>
          <w:sz w:val="24"/>
          <w:szCs w:val="24"/>
        </w:rPr>
        <w:t xml:space="preserve">, като ползват защита по реда на </w:t>
      </w:r>
      <w:r w:rsidRPr="008D2D67">
        <w:rPr>
          <w:rFonts w:ascii="Bookman Old Style" w:hAnsi="Bookman Old Style"/>
          <w:sz w:val="24"/>
          <w:szCs w:val="24"/>
        </w:rPr>
        <w:t>Закона за защита на лицата, подаващи сигнали или публично оповестяващи информация за нарушения</w:t>
      </w:r>
      <w:r>
        <w:rPr>
          <w:rFonts w:ascii="Bookman Old Style" w:hAnsi="Bookman Old Style"/>
          <w:sz w:val="24"/>
          <w:szCs w:val="24"/>
        </w:rPr>
        <w:t xml:space="preserve"> (Закона)</w:t>
      </w:r>
      <w:r w:rsidR="002E5E6D">
        <w:rPr>
          <w:rFonts w:ascii="Bookman Old Style" w:hAnsi="Bookman Old Style"/>
          <w:sz w:val="24"/>
          <w:szCs w:val="24"/>
        </w:rPr>
        <w:t>.</w:t>
      </w:r>
    </w:p>
    <w:p w14:paraId="29A03A4C" w14:textId="1758CF00"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Сигнализиращо лице е физическо лице, което подава сигнал или публично оповестява информация за нарушение, станало му известно в качеството му на:</w:t>
      </w:r>
    </w:p>
    <w:p w14:paraId="02E9311B" w14:textId="28294481"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1.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14:paraId="470D94D3" w14:textId="73088174"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2. лице, което полага труд без трудово правоотношение и/или упражнява свободна професия и/или занаятчийска дейност;</w:t>
      </w:r>
    </w:p>
    <w:p w14:paraId="6F134F73" w14:textId="507CFA93"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3. доброволец или стажант;</w:t>
      </w:r>
    </w:p>
    <w:p w14:paraId="52DBD5BA" w14:textId="2013CC1F"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4. лице, което работи за подизпълнители или доставчици;</w:t>
      </w:r>
    </w:p>
    <w:p w14:paraId="56A33096" w14:textId="06FA8DD3"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5. кандидат за работа, участвал в конкурс или друга форма на подбор за постъпване на работа и получил в това качество информация за нарушение;</w:t>
      </w:r>
    </w:p>
    <w:p w14:paraId="4D8BD989" w14:textId="35F864DC" w:rsidR="0040062E" w:rsidRP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6. работник или служител, когато информацията е получена в рамките на трудово правоотношение, което е прекратено към момента на подаване на сигнала или на публичното оповестяване.</w:t>
      </w:r>
    </w:p>
    <w:p w14:paraId="7B54BD9E" w14:textId="249E67CD" w:rsidR="0040062E" w:rsidRDefault="0040062E" w:rsidP="0040062E">
      <w:pPr>
        <w:ind w:firstLine="851"/>
        <w:jc w:val="both"/>
        <w:rPr>
          <w:rFonts w:ascii="Bookman Old Style" w:hAnsi="Bookman Old Style"/>
          <w:sz w:val="24"/>
          <w:szCs w:val="24"/>
        </w:rPr>
      </w:pPr>
      <w:r w:rsidRPr="0040062E">
        <w:rPr>
          <w:rFonts w:ascii="Bookman Old Style" w:hAnsi="Bookman Old Style"/>
          <w:sz w:val="24"/>
          <w:szCs w:val="24"/>
        </w:rPr>
        <w:t>7. всяко друго сигнализиращо лице, което подава сигнал за нарушение, станало му известно в работен контекст.</w:t>
      </w:r>
    </w:p>
    <w:p w14:paraId="26E93E3F" w14:textId="594CE47F" w:rsidR="008524B7" w:rsidRPr="008524B7" w:rsidRDefault="008D2D67" w:rsidP="008524B7">
      <w:pPr>
        <w:ind w:firstLine="851"/>
        <w:jc w:val="both"/>
        <w:rPr>
          <w:rFonts w:ascii="Bookman Old Style" w:hAnsi="Bookman Old Style"/>
          <w:sz w:val="24"/>
          <w:szCs w:val="24"/>
        </w:rPr>
      </w:pPr>
      <w:r>
        <w:rPr>
          <w:rFonts w:ascii="Bookman Old Style" w:hAnsi="Bookman Old Style"/>
          <w:sz w:val="24"/>
          <w:szCs w:val="24"/>
        </w:rPr>
        <w:t>В</w:t>
      </w:r>
      <w:r w:rsidRPr="008D2D67">
        <w:rPr>
          <w:rFonts w:ascii="Bookman Old Style" w:hAnsi="Bookman Old Style"/>
          <w:sz w:val="24"/>
          <w:szCs w:val="24"/>
        </w:rPr>
        <w:t xml:space="preserve">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Pr>
          <w:rFonts w:ascii="Bookman Old Style" w:hAnsi="Bookman Old Style"/>
          <w:sz w:val="24"/>
          <w:szCs w:val="24"/>
        </w:rPr>
        <w:t xml:space="preserve"> е създаден вътрешен канал за подаване на сигнали за следните нарушения</w:t>
      </w:r>
      <w:r w:rsidR="008524B7">
        <w:rPr>
          <w:rFonts w:ascii="Bookman Old Style" w:hAnsi="Bookman Old Style"/>
          <w:sz w:val="24"/>
          <w:szCs w:val="24"/>
        </w:rPr>
        <w:t xml:space="preserve"> </w:t>
      </w:r>
      <w:r w:rsidR="008524B7" w:rsidRPr="008524B7">
        <w:rPr>
          <w:rFonts w:ascii="Bookman Old Style" w:hAnsi="Bookman Old Style"/>
          <w:sz w:val="24"/>
          <w:szCs w:val="24"/>
        </w:rPr>
        <w:t>на българското законодателство или на посочените в приложението към закона актове на Европейския съюз в областта на:</w:t>
      </w:r>
    </w:p>
    <w:p w14:paraId="5D05B813" w14:textId="64EDFC29"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обществените поръчки;</w:t>
      </w:r>
    </w:p>
    <w:p w14:paraId="3F738BCA" w14:textId="4EF9EC60"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финансовите услуги, продукти и пазари и предотвратяването на изпирането на пари и финансирането на тероризма;</w:t>
      </w:r>
    </w:p>
    <w:p w14:paraId="4EC6AAE2" w14:textId="63AD7880"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lastRenderedPageBreak/>
        <w:t>безопасността и съответствието на продуктите;</w:t>
      </w:r>
    </w:p>
    <w:p w14:paraId="36968C86" w14:textId="09F2893A"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безопасността на транспорта;</w:t>
      </w:r>
    </w:p>
    <w:p w14:paraId="4899C426" w14:textId="2B992BE7"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опазването на околната среда;</w:t>
      </w:r>
    </w:p>
    <w:p w14:paraId="4E06CCFB" w14:textId="42A084AF"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радиационната защита и ядрената безопасност;</w:t>
      </w:r>
    </w:p>
    <w:p w14:paraId="75F29797" w14:textId="24F6398E"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безопасността на храните и фуражите, здравето на животните и хуманното отношение към тях;</w:t>
      </w:r>
    </w:p>
    <w:p w14:paraId="76AE76F6" w14:textId="20323EA9"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общественото здраве;</w:t>
      </w:r>
    </w:p>
    <w:p w14:paraId="1E16A5FE" w14:textId="7530E803"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защитата на потребителите;</w:t>
      </w:r>
    </w:p>
    <w:p w14:paraId="65EAC708" w14:textId="3A6385E6"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защитата на неприкосновеността на личния живот и личните данни;</w:t>
      </w:r>
    </w:p>
    <w:p w14:paraId="7AE25BDD" w14:textId="7CCCCEE7"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сигурността на мрежите и информационните системи;</w:t>
      </w:r>
    </w:p>
    <w:p w14:paraId="58EB24F2" w14:textId="2DD30C75"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извършено престъпление от общ характер, за което сигнализиращото лице е узнало във връзка с извършване на своята работа или при изпълнение на служебните си задължения.</w:t>
      </w:r>
    </w:p>
    <w:p w14:paraId="4FF534E6" w14:textId="6EB8A663" w:rsidR="008524B7" w:rsidRPr="008524B7" w:rsidRDefault="008524B7" w:rsidP="008524B7">
      <w:pPr>
        <w:pStyle w:val="ListParagraph"/>
        <w:numPr>
          <w:ilvl w:val="0"/>
          <w:numId w:val="3"/>
        </w:numPr>
        <w:jc w:val="both"/>
        <w:rPr>
          <w:rFonts w:ascii="Bookman Old Style" w:hAnsi="Bookman Old Style"/>
          <w:sz w:val="24"/>
          <w:szCs w:val="24"/>
        </w:rPr>
      </w:pPr>
      <w:r w:rsidRPr="008524B7">
        <w:rPr>
          <w:rFonts w:ascii="Bookman Old Style" w:hAnsi="Bookman Old Style"/>
          <w:sz w:val="24"/>
          <w:szCs w:val="24"/>
        </w:rPr>
        <w:t>нарушения на българското законодателство в областта на:</w:t>
      </w:r>
    </w:p>
    <w:p w14:paraId="0CFB455B" w14:textId="671D9C7A" w:rsidR="008524B7" w:rsidRPr="008524B7" w:rsidRDefault="008524B7" w:rsidP="008524B7">
      <w:pPr>
        <w:pStyle w:val="ListParagraph"/>
        <w:numPr>
          <w:ilvl w:val="0"/>
          <w:numId w:val="3"/>
        </w:numPr>
        <w:jc w:val="both"/>
        <w:rPr>
          <w:rFonts w:ascii="Bookman Old Style" w:hAnsi="Bookman Old Style"/>
          <w:sz w:val="24"/>
          <w:szCs w:val="24"/>
        </w:rPr>
      </w:pPr>
      <w:r>
        <w:rPr>
          <w:rFonts w:ascii="Bookman Old Style" w:hAnsi="Bookman Old Style"/>
          <w:sz w:val="24"/>
          <w:szCs w:val="24"/>
        </w:rPr>
        <w:t xml:space="preserve">а) </w:t>
      </w:r>
      <w:r w:rsidRPr="008524B7">
        <w:rPr>
          <w:rFonts w:ascii="Bookman Old Style" w:hAnsi="Bookman Old Style"/>
          <w:sz w:val="24"/>
          <w:szCs w:val="24"/>
        </w:rPr>
        <w:t>правилата за заплащане на дължими публични държавни и общински вземания, (данъци, осигуровки и други);</w:t>
      </w:r>
    </w:p>
    <w:p w14:paraId="1EA079D2" w14:textId="70B4429B" w:rsidR="008524B7" w:rsidRPr="008524B7" w:rsidRDefault="008524B7" w:rsidP="008524B7">
      <w:pPr>
        <w:pStyle w:val="ListParagraph"/>
        <w:numPr>
          <w:ilvl w:val="0"/>
          <w:numId w:val="3"/>
        </w:numPr>
        <w:jc w:val="both"/>
        <w:rPr>
          <w:rFonts w:ascii="Bookman Old Style" w:hAnsi="Bookman Old Style"/>
          <w:sz w:val="24"/>
          <w:szCs w:val="24"/>
        </w:rPr>
      </w:pPr>
      <w:r>
        <w:rPr>
          <w:rFonts w:ascii="Bookman Old Style" w:hAnsi="Bookman Old Style"/>
          <w:sz w:val="24"/>
          <w:szCs w:val="24"/>
        </w:rPr>
        <w:t xml:space="preserve">б) </w:t>
      </w:r>
      <w:r w:rsidRPr="008524B7">
        <w:rPr>
          <w:rFonts w:ascii="Bookman Old Style" w:hAnsi="Bookman Old Style"/>
          <w:sz w:val="24"/>
          <w:szCs w:val="24"/>
        </w:rPr>
        <w:t>трудовото законодателство;</w:t>
      </w:r>
    </w:p>
    <w:p w14:paraId="0D6E24E4" w14:textId="2E08A613" w:rsidR="008524B7" w:rsidRPr="008524B7" w:rsidRDefault="008524B7" w:rsidP="008524B7">
      <w:pPr>
        <w:ind w:firstLine="851"/>
        <w:jc w:val="both"/>
        <w:rPr>
          <w:rFonts w:ascii="Bookman Old Style" w:hAnsi="Bookman Old Style"/>
          <w:sz w:val="24"/>
          <w:szCs w:val="24"/>
        </w:rPr>
      </w:pPr>
      <w:r>
        <w:rPr>
          <w:rFonts w:ascii="Bookman Old Style" w:hAnsi="Bookman Old Style"/>
          <w:sz w:val="24"/>
          <w:szCs w:val="24"/>
        </w:rPr>
        <w:t>С</w:t>
      </w:r>
      <w:r w:rsidRPr="008524B7">
        <w:rPr>
          <w:rFonts w:ascii="Bookman Old Style" w:hAnsi="Bookman Old Style"/>
          <w:sz w:val="24"/>
          <w:szCs w:val="24"/>
        </w:rPr>
        <w:t>ъздадения вътрешен канал за подаване на сигнали не засяга:</w:t>
      </w:r>
    </w:p>
    <w:p w14:paraId="5589E9C3" w14:textId="65792D78" w:rsidR="008524B7" w:rsidRPr="008524B7" w:rsidRDefault="008524B7" w:rsidP="008524B7">
      <w:pPr>
        <w:ind w:firstLine="851"/>
        <w:jc w:val="both"/>
        <w:rPr>
          <w:rFonts w:ascii="Bookman Old Style" w:hAnsi="Bookman Old Style"/>
          <w:sz w:val="24"/>
          <w:szCs w:val="24"/>
        </w:rPr>
      </w:pPr>
      <w:r>
        <w:rPr>
          <w:rFonts w:ascii="Bookman Old Style" w:hAnsi="Bookman Old Style"/>
          <w:sz w:val="24"/>
          <w:szCs w:val="24"/>
        </w:rPr>
        <w:t xml:space="preserve">а) </w:t>
      </w:r>
      <w:r w:rsidRPr="008524B7">
        <w:rPr>
          <w:rFonts w:ascii="Bookman Old Style" w:hAnsi="Bookman Old Style"/>
          <w:sz w:val="24"/>
          <w:szCs w:val="24"/>
        </w:rPr>
        <w:t>правото на работниците и служителите, както и на работодателите да се консултират със своите представителни, синдикални организации и представители по чл. 7, ал. 2 от Кодекса на труда;</w:t>
      </w:r>
    </w:p>
    <w:p w14:paraId="1328097F" w14:textId="1F97C7DD" w:rsidR="008D2D67" w:rsidRDefault="008524B7" w:rsidP="008524B7">
      <w:pPr>
        <w:ind w:firstLine="851"/>
        <w:jc w:val="both"/>
        <w:rPr>
          <w:rFonts w:ascii="Bookman Old Style" w:hAnsi="Bookman Old Style"/>
          <w:sz w:val="24"/>
          <w:szCs w:val="24"/>
        </w:rPr>
      </w:pPr>
      <w:r>
        <w:rPr>
          <w:rFonts w:ascii="Bookman Old Style" w:hAnsi="Bookman Old Style"/>
          <w:sz w:val="24"/>
          <w:szCs w:val="24"/>
        </w:rPr>
        <w:t>б)</w:t>
      </w:r>
      <w:r w:rsidRPr="008524B7">
        <w:rPr>
          <w:rFonts w:ascii="Bookman Old Style" w:hAnsi="Bookman Old Style"/>
          <w:sz w:val="24"/>
          <w:szCs w:val="24"/>
        </w:rPr>
        <w:t xml:space="preserve"> правилата за независимост на представителните органи на работниците и служителите и на работодателите и правото им да сключват колективни трудови договори.</w:t>
      </w:r>
    </w:p>
    <w:p w14:paraId="02E3910D" w14:textId="11D51EAB" w:rsidR="008524B7" w:rsidRDefault="008524B7" w:rsidP="008524B7">
      <w:pPr>
        <w:ind w:firstLine="851"/>
        <w:jc w:val="both"/>
        <w:rPr>
          <w:rFonts w:ascii="Bookman Old Style" w:hAnsi="Bookman Old Style"/>
          <w:b/>
          <w:bCs/>
          <w:sz w:val="24"/>
          <w:szCs w:val="24"/>
        </w:rPr>
      </w:pPr>
      <w:r w:rsidRPr="008524B7">
        <w:rPr>
          <w:rFonts w:ascii="Bookman Old Style" w:hAnsi="Bookman Old Style"/>
          <w:b/>
          <w:bCs/>
          <w:sz w:val="24"/>
          <w:szCs w:val="24"/>
        </w:rPr>
        <w:t xml:space="preserve">В </w:t>
      </w:r>
      <w:r w:rsidR="00347F02" w:rsidRPr="00347F02">
        <w:rPr>
          <w:rFonts w:ascii="Bookman Old Style" w:hAnsi="Bookman Old Style"/>
          <w:b/>
          <w:bCs/>
          <w:sz w:val="24"/>
          <w:szCs w:val="24"/>
        </w:rPr>
        <w:t>„НИКМИ“</w:t>
      </w:r>
      <w:r w:rsidR="004C0069" w:rsidRPr="004C0069">
        <w:rPr>
          <w:rFonts w:ascii="Bookman Old Style" w:hAnsi="Bookman Old Style"/>
          <w:b/>
          <w:bCs/>
          <w:sz w:val="24"/>
          <w:szCs w:val="24"/>
        </w:rPr>
        <w:t xml:space="preserve"> АД</w:t>
      </w:r>
      <w:r w:rsidRPr="008524B7">
        <w:rPr>
          <w:rFonts w:ascii="Bookman Old Style" w:hAnsi="Bookman Old Style"/>
          <w:b/>
          <w:bCs/>
          <w:sz w:val="24"/>
          <w:szCs w:val="24"/>
        </w:rPr>
        <w:t xml:space="preserve"> са определени следните служители, отговарящи за разглеждането на сигнали</w:t>
      </w:r>
      <w:r>
        <w:rPr>
          <w:rFonts w:ascii="Bookman Old Style" w:hAnsi="Bookman Old Style"/>
          <w:b/>
          <w:bCs/>
          <w:sz w:val="24"/>
          <w:szCs w:val="24"/>
        </w:rPr>
        <w:t>:</w:t>
      </w:r>
    </w:p>
    <w:p w14:paraId="7D117A1F" w14:textId="7CCB984F" w:rsidR="008524B7" w:rsidRDefault="008524B7" w:rsidP="008524B7">
      <w:pPr>
        <w:ind w:left="851"/>
        <w:jc w:val="both"/>
        <w:rPr>
          <w:rFonts w:ascii="Bookman Old Style" w:hAnsi="Bookman Old Style"/>
          <w:b/>
          <w:bCs/>
          <w:sz w:val="24"/>
          <w:szCs w:val="24"/>
        </w:rPr>
      </w:pPr>
      <w:r w:rsidRPr="008524B7">
        <w:rPr>
          <w:rFonts w:ascii="Bookman Old Style" w:hAnsi="Bookman Old Style"/>
          <w:sz w:val="24"/>
          <w:szCs w:val="24"/>
        </w:rPr>
        <w:t>1.</w:t>
      </w:r>
      <w:r>
        <w:rPr>
          <w:rFonts w:ascii="Bookman Old Style" w:hAnsi="Bookman Old Style"/>
          <w:b/>
          <w:bCs/>
          <w:sz w:val="24"/>
          <w:szCs w:val="24"/>
        </w:rPr>
        <w:t>_____________________________________________________</w:t>
      </w:r>
    </w:p>
    <w:p w14:paraId="574D772E" w14:textId="0B1C1417" w:rsidR="008524B7" w:rsidRDefault="008524B7" w:rsidP="008524B7">
      <w:pPr>
        <w:ind w:left="851"/>
        <w:jc w:val="both"/>
        <w:rPr>
          <w:rFonts w:ascii="Bookman Old Style" w:hAnsi="Bookman Old Style"/>
          <w:sz w:val="24"/>
          <w:szCs w:val="24"/>
        </w:rPr>
      </w:pPr>
      <w:r w:rsidRPr="008524B7">
        <w:rPr>
          <w:rFonts w:ascii="Bookman Old Style" w:hAnsi="Bookman Old Style"/>
          <w:sz w:val="24"/>
          <w:szCs w:val="24"/>
        </w:rPr>
        <w:t>2.</w:t>
      </w:r>
      <w:r>
        <w:rPr>
          <w:rFonts w:ascii="Bookman Old Style" w:hAnsi="Bookman Old Style"/>
          <w:sz w:val="24"/>
          <w:szCs w:val="24"/>
        </w:rPr>
        <w:t>_____________________________________________________</w:t>
      </w:r>
    </w:p>
    <w:p w14:paraId="356EE104" w14:textId="0F94B2D6" w:rsidR="008524B7" w:rsidRPr="008524B7" w:rsidRDefault="008524B7" w:rsidP="008524B7">
      <w:pPr>
        <w:ind w:left="851"/>
        <w:jc w:val="both"/>
        <w:rPr>
          <w:rFonts w:ascii="Bookman Old Style" w:hAnsi="Bookman Old Style"/>
          <w:sz w:val="24"/>
          <w:szCs w:val="24"/>
        </w:rPr>
      </w:pPr>
      <w:r>
        <w:rPr>
          <w:rFonts w:ascii="Bookman Old Style" w:hAnsi="Bookman Old Style"/>
          <w:sz w:val="24"/>
          <w:szCs w:val="24"/>
        </w:rPr>
        <w:t>3._____________________________________________________</w:t>
      </w:r>
    </w:p>
    <w:p w14:paraId="6F4049D4" w14:textId="77777777" w:rsidR="008524B7" w:rsidRPr="008524B7" w:rsidRDefault="008524B7" w:rsidP="008524B7">
      <w:pPr>
        <w:ind w:firstLine="851"/>
        <w:jc w:val="both"/>
        <w:rPr>
          <w:rFonts w:ascii="Bookman Old Style" w:hAnsi="Bookman Old Style"/>
          <w:sz w:val="24"/>
          <w:szCs w:val="24"/>
        </w:rPr>
      </w:pPr>
    </w:p>
    <w:p w14:paraId="7B9BF1EB" w14:textId="5F4C4391" w:rsidR="008524B7" w:rsidRPr="008524B7" w:rsidRDefault="008524B7" w:rsidP="008524B7">
      <w:pPr>
        <w:ind w:firstLine="851"/>
        <w:jc w:val="center"/>
        <w:rPr>
          <w:rFonts w:ascii="Bookman Old Style" w:hAnsi="Bookman Old Style"/>
          <w:b/>
          <w:bCs/>
          <w:sz w:val="24"/>
          <w:szCs w:val="24"/>
        </w:rPr>
      </w:pPr>
      <w:r w:rsidRPr="008524B7">
        <w:rPr>
          <w:rFonts w:ascii="Bookman Old Style" w:hAnsi="Bookman Old Style"/>
          <w:b/>
          <w:bCs/>
          <w:sz w:val="24"/>
          <w:szCs w:val="24"/>
        </w:rPr>
        <w:t>Подаване на сигнал</w:t>
      </w:r>
    </w:p>
    <w:p w14:paraId="289CB404" w14:textId="77777777" w:rsidR="008524B7" w:rsidRPr="008524B7" w:rsidRDefault="008524B7" w:rsidP="008524B7">
      <w:pPr>
        <w:ind w:firstLine="851"/>
        <w:jc w:val="both"/>
        <w:rPr>
          <w:rFonts w:ascii="Bookman Old Style" w:hAnsi="Bookman Old Style"/>
          <w:sz w:val="24"/>
          <w:szCs w:val="24"/>
        </w:rPr>
      </w:pPr>
    </w:p>
    <w:p w14:paraId="1EB2C9CF" w14:textId="0F71B636"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 xml:space="preserve">Сигналът се подава до служителя, отговарящ за разглеждането на сигнали, писмено, включително чрез електронна поща, или устно. Устното подаване на сигнал може да се осъществи по телефона, по други </w:t>
      </w:r>
      <w:r w:rsidRPr="008524B7">
        <w:rPr>
          <w:rFonts w:ascii="Bookman Old Style" w:hAnsi="Bookman Old Style"/>
          <w:sz w:val="24"/>
          <w:szCs w:val="24"/>
        </w:rPr>
        <w:lastRenderedPageBreak/>
        <w:t>системи за гласови съобщения, а по искане на сигнализиращото лице - чрез лична среща в уговорен между страните подходящ срок.</w:t>
      </w:r>
    </w:p>
    <w:p w14:paraId="4BF4C132" w14:textId="5EAD0BFE"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За регистрирането на сигнали се използват формуляри по образец, утвърден от националния орган за външно подаване на сигнали – Комисия за защита на личните данни, който съдържа най-малко следните данни:</w:t>
      </w:r>
    </w:p>
    <w:p w14:paraId="07A48172"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т. 1. трите имена, адрес и телефон на подателя, както и електронен адрес, ако има такъв;</w:t>
      </w:r>
    </w:p>
    <w:p w14:paraId="4D06A391"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т. 2. имената на лицето, срещу което се подава сигналът, и неговата месторабота, ако сигналът се подава срещу конкретни лица и те са известни;</w:t>
      </w:r>
    </w:p>
    <w:p w14:paraId="12BDD183"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т. 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14:paraId="171B4E48"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т. 4. дата на подаване на сигнала;</w:t>
      </w:r>
    </w:p>
    <w:p w14:paraId="0D96E2C5"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т. 5. подпис, електронен подпис или друга идентификация на подателя.</w:t>
      </w:r>
    </w:p>
    <w:p w14:paraId="70866566" w14:textId="62E831B0"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 xml:space="preserve">Формулярът може </w:t>
      </w:r>
      <w:r>
        <w:rPr>
          <w:rFonts w:ascii="Bookman Old Style" w:hAnsi="Bookman Old Style"/>
          <w:sz w:val="24"/>
          <w:szCs w:val="24"/>
        </w:rPr>
        <w:t xml:space="preserve">да се получи от служителя отговарящ за разглеждането на сигнали или </w:t>
      </w:r>
      <w:r w:rsidRPr="008524B7">
        <w:rPr>
          <w:rFonts w:ascii="Bookman Old Style" w:hAnsi="Bookman Old Style"/>
          <w:sz w:val="24"/>
          <w:szCs w:val="24"/>
        </w:rPr>
        <w:t>да се изтегли от следната интернет връзка:</w:t>
      </w:r>
    </w:p>
    <w:p w14:paraId="6EECDEFB" w14:textId="77777777"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https://www.cpdp.bg/?p=sub_rubric&amp;aid=282</w:t>
      </w:r>
    </w:p>
    <w:p w14:paraId="103336CD" w14:textId="77777777" w:rsidR="008524B7" w:rsidRPr="008524B7" w:rsidRDefault="008524B7" w:rsidP="008524B7">
      <w:pPr>
        <w:ind w:firstLine="851"/>
        <w:jc w:val="both"/>
        <w:rPr>
          <w:rFonts w:ascii="Bookman Old Style" w:hAnsi="Bookman Old Style"/>
          <w:sz w:val="24"/>
          <w:szCs w:val="24"/>
        </w:rPr>
      </w:pPr>
    </w:p>
    <w:p w14:paraId="17CA1471" w14:textId="0F7F9A98"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Писменият сигнал се подава от подателя чрез попълване на формуляра. Устният сигнал се документира чрез попълване на формуляр от служителя, отговарящ за разглеждането на сигнали, който предлага на подаващия сигнала да го подпише при желание от негова страна.</w:t>
      </w:r>
    </w:p>
    <w:p w14:paraId="3E7EEED8" w14:textId="4BF0BBA8"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w:t>
      </w:r>
    </w:p>
    <w:p w14:paraId="269DAC5D" w14:textId="6781F3FF" w:rsidR="008524B7" w:rsidRPr="008524B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t>Ако сигналът не отговаря на изискванията по чл. 14.1 от Правилата</w:t>
      </w:r>
      <w:r w:rsidRPr="008524B7">
        <w:t xml:space="preserve"> </w:t>
      </w:r>
      <w:r w:rsidRPr="008524B7">
        <w:rPr>
          <w:rFonts w:ascii="Bookman Old Style" w:hAnsi="Bookman Old Style"/>
          <w:sz w:val="24"/>
          <w:szCs w:val="24"/>
        </w:rPr>
        <w:t>за вътрешно подаване на сигнали и за последващи действия по тях, на сигнализиращото лице се изпраща съобщение за отстраняване на допуснатите нередовности в 7-дневен срок от получаване на сигнала. Ако нередовностите не бъдат отстранени в този срок, сигналът заедно с приложенията към него се връща на сигнализиращото лице.</w:t>
      </w:r>
    </w:p>
    <w:p w14:paraId="4AA6C558" w14:textId="5FC78795" w:rsidR="008D2D67" w:rsidRDefault="008524B7" w:rsidP="008524B7">
      <w:pPr>
        <w:ind w:firstLine="851"/>
        <w:jc w:val="both"/>
        <w:rPr>
          <w:rFonts w:ascii="Bookman Old Style" w:hAnsi="Bookman Old Style"/>
          <w:sz w:val="24"/>
          <w:szCs w:val="24"/>
        </w:rPr>
      </w:pPr>
      <w:r w:rsidRPr="008524B7">
        <w:rPr>
          <w:rFonts w:ascii="Bookman Old Style" w:hAnsi="Bookman Old Style"/>
          <w:sz w:val="24"/>
          <w:szCs w:val="24"/>
        </w:rPr>
        <w:lastRenderedPageBreak/>
        <w:t>Всеки сигнал се проверява по отношение на неговата достоверност. Не се разглеждат сигнали, които не попадат в обхвата на този закон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с указание към подателя за поправка на твърденията и за отговорността, която той носи за набеждаване.</w:t>
      </w:r>
    </w:p>
    <w:p w14:paraId="7B4DE96E" w14:textId="3CBBC8C5" w:rsidR="004D60C9" w:rsidRDefault="008D2D67" w:rsidP="008D2D67">
      <w:pPr>
        <w:ind w:firstLine="851"/>
        <w:jc w:val="both"/>
        <w:rPr>
          <w:rFonts w:ascii="Bookman Old Style" w:hAnsi="Bookman Old Style"/>
          <w:sz w:val="24"/>
          <w:szCs w:val="24"/>
        </w:rPr>
      </w:pPr>
      <w:r>
        <w:rPr>
          <w:rFonts w:ascii="Bookman Old Style" w:hAnsi="Bookman Old Style"/>
          <w:sz w:val="24"/>
          <w:szCs w:val="24"/>
        </w:rPr>
        <w:t>Г</w:t>
      </w:r>
      <w:r w:rsidR="008969E6">
        <w:rPr>
          <w:rFonts w:ascii="Bookman Old Style" w:hAnsi="Bookman Old Style"/>
          <w:sz w:val="24"/>
          <w:szCs w:val="24"/>
        </w:rPr>
        <w:t xml:space="preserve">арантира </w:t>
      </w:r>
      <w:r>
        <w:rPr>
          <w:rFonts w:ascii="Bookman Old Style" w:hAnsi="Bookman Old Style"/>
          <w:sz w:val="24"/>
          <w:szCs w:val="24"/>
        </w:rPr>
        <w:t xml:space="preserve">се </w:t>
      </w:r>
      <w:r w:rsidR="009A2C78" w:rsidRPr="00344CDA">
        <w:rPr>
          <w:rFonts w:ascii="Bookman Old Style" w:hAnsi="Bookman Old Style"/>
          <w:b/>
          <w:bCs/>
          <w:sz w:val="24"/>
          <w:szCs w:val="24"/>
        </w:rPr>
        <w:t>безсрочно</w:t>
      </w:r>
      <w:r w:rsidR="009A2C78">
        <w:rPr>
          <w:rFonts w:ascii="Bookman Old Style" w:hAnsi="Bookman Old Style"/>
          <w:sz w:val="24"/>
          <w:szCs w:val="24"/>
        </w:rPr>
        <w:t xml:space="preserve"> </w:t>
      </w:r>
      <w:r w:rsidR="00FA6FB5" w:rsidRPr="00FA6FB5">
        <w:rPr>
          <w:rFonts w:ascii="Bookman Old Style" w:hAnsi="Bookman Old Style"/>
          <w:sz w:val="24"/>
          <w:szCs w:val="24"/>
        </w:rPr>
        <w:t xml:space="preserve">защитата на лицата в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sidR="00FA6FB5" w:rsidRPr="00FA6FB5">
        <w:rPr>
          <w:rFonts w:ascii="Bookman Old Style" w:hAnsi="Bookman Old Style"/>
          <w:sz w:val="24"/>
          <w:szCs w:val="24"/>
        </w:rPr>
        <w:t>, които подават сигнали или публично оповестяват информация за нарушения на българското законодателство или на актове на Европейския съюз, станала им известна при или по повод изпълнение на трудовите или служебните им задължения или в друг работен контекст</w:t>
      </w:r>
      <w:r w:rsidR="004D60C9">
        <w:rPr>
          <w:rFonts w:ascii="Bookman Old Style" w:hAnsi="Bookman Old Style"/>
          <w:sz w:val="24"/>
          <w:szCs w:val="24"/>
        </w:rPr>
        <w:t>, като се:</w:t>
      </w:r>
      <w:r w:rsidR="009A2C78">
        <w:rPr>
          <w:rFonts w:ascii="Bookman Old Style" w:hAnsi="Bookman Old Style"/>
          <w:sz w:val="24"/>
          <w:szCs w:val="24"/>
        </w:rPr>
        <w:t xml:space="preserve"> </w:t>
      </w:r>
    </w:p>
    <w:p w14:paraId="7A9BA811" w14:textId="5D58B5D8" w:rsidR="004D60C9" w:rsidRDefault="008D2D67" w:rsidP="00FA6FB5">
      <w:pPr>
        <w:ind w:firstLine="851"/>
        <w:jc w:val="both"/>
        <w:rPr>
          <w:rFonts w:ascii="Bookman Old Style" w:hAnsi="Bookman Old Style"/>
          <w:sz w:val="24"/>
          <w:szCs w:val="24"/>
        </w:rPr>
      </w:pPr>
      <w:r>
        <w:rPr>
          <w:rFonts w:ascii="Bookman Old Style" w:hAnsi="Bookman Old Style"/>
          <w:sz w:val="24"/>
          <w:szCs w:val="24"/>
        </w:rPr>
        <w:t>П</w:t>
      </w:r>
      <w:r w:rsidR="008969E6">
        <w:rPr>
          <w:rFonts w:ascii="Bookman Old Style" w:hAnsi="Bookman Old Style"/>
          <w:sz w:val="24"/>
          <w:szCs w:val="24"/>
        </w:rPr>
        <w:t>редос</w:t>
      </w:r>
      <w:r w:rsidR="004D60C9">
        <w:rPr>
          <w:rFonts w:ascii="Bookman Old Style" w:hAnsi="Bookman Old Style"/>
          <w:sz w:val="24"/>
          <w:szCs w:val="24"/>
        </w:rPr>
        <w:t>та</w:t>
      </w:r>
      <w:r w:rsidR="008969E6">
        <w:rPr>
          <w:rFonts w:ascii="Bookman Old Style" w:hAnsi="Bookman Old Style"/>
          <w:sz w:val="24"/>
          <w:szCs w:val="24"/>
        </w:rPr>
        <w:t>в</w:t>
      </w:r>
      <w:r>
        <w:rPr>
          <w:rFonts w:ascii="Bookman Old Style" w:hAnsi="Bookman Old Style"/>
          <w:sz w:val="24"/>
          <w:szCs w:val="24"/>
        </w:rPr>
        <w:t xml:space="preserve">я се </w:t>
      </w:r>
      <w:r w:rsidR="008969E6">
        <w:rPr>
          <w:rFonts w:ascii="Bookman Old Style" w:hAnsi="Bookman Old Style"/>
          <w:sz w:val="24"/>
          <w:szCs w:val="24"/>
        </w:rPr>
        <w:t>въз</w:t>
      </w:r>
      <w:r w:rsidR="004D60C9">
        <w:rPr>
          <w:rFonts w:ascii="Bookman Old Style" w:hAnsi="Bookman Old Style"/>
          <w:sz w:val="24"/>
          <w:szCs w:val="24"/>
        </w:rPr>
        <w:t>м</w:t>
      </w:r>
      <w:r w:rsidR="008969E6">
        <w:rPr>
          <w:rFonts w:ascii="Bookman Old Style" w:hAnsi="Bookman Old Style"/>
          <w:sz w:val="24"/>
          <w:szCs w:val="24"/>
        </w:rPr>
        <w:t>ожност за подаване на сигнали</w:t>
      </w:r>
      <w:r w:rsidR="004D60C9">
        <w:rPr>
          <w:rFonts w:ascii="Bookman Old Style" w:hAnsi="Bookman Old Style"/>
          <w:sz w:val="24"/>
          <w:szCs w:val="24"/>
        </w:rPr>
        <w:t>;</w:t>
      </w:r>
    </w:p>
    <w:p w14:paraId="5F058552" w14:textId="3CD5724B" w:rsidR="00FA6FB5" w:rsidRDefault="008D2D67" w:rsidP="00FA6FB5">
      <w:pPr>
        <w:ind w:firstLine="851"/>
        <w:jc w:val="both"/>
        <w:rPr>
          <w:rFonts w:ascii="Bookman Old Style" w:hAnsi="Bookman Old Style"/>
          <w:sz w:val="24"/>
          <w:szCs w:val="24"/>
        </w:rPr>
      </w:pPr>
      <w:r>
        <w:rPr>
          <w:rFonts w:ascii="Bookman Old Style" w:hAnsi="Bookman Old Style"/>
          <w:sz w:val="24"/>
          <w:szCs w:val="24"/>
        </w:rPr>
        <w:t>Г</w:t>
      </w:r>
      <w:r w:rsidR="008969E6">
        <w:rPr>
          <w:rFonts w:ascii="Bookman Old Style" w:hAnsi="Bookman Old Style"/>
          <w:sz w:val="24"/>
          <w:szCs w:val="24"/>
        </w:rPr>
        <w:t>арантира</w:t>
      </w:r>
      <w:r w:rsidR="004D60C9">
        <w:rPr>
          <w:rFonts w:ascii="Bookman Old Style" w:hAnsi="Bookman Old Style"/>
          <w:sz w:val="24"/>
          <w:szCs w:val="24"/>
        </w:rPr>
        <w:t xml:space="preserve"> </w:t>
      </w:r>
      <w:r>
        <w:rPr>
          <w:rFonts w:ascii="Bookman Old Style" w:hAnsi="Bookman Old Style"/>
          <w:sz w:val="24"/>
          <w:szCs w:val="24"/>
        </w:rPr>
        <w:t xml:space="preserve">се </w:t>
      </w:r>
      <w:r w:rsidR="008969E6">
        <w:rPr>
          <w:rFonts w:ascii="Bookman Old Style" w:hAnsi="Bookman Old Style"/>
          <w:sz w:val="24"/>
          <w:szCs w:val="24"/>
        </w:rPr>
        <w:t>безпри</w:t>
      </w:r>
      <w:r w:rsidR="004D60C9">
        <w:rPr>
          <w:rFonts w:ascii="Bookman Old Style" w:hAnsi="Bookman Old Style"/>
          <w:sz w:val="24"/>
          <w:szCs w:val="24"/>
        </w:rPr>
        <w:t>страстно</w:t>
      </w:r>
      <w:r w:rsidR="008969E6">
        <w:rPr>
          <w:rFonts w:ascii="Bookman Old Style" w:hAnsi="Bookman Old Style"/>
          <w:sz w:val="24"/>
          <w:szCs w:val="24"/>
        </w:rPr>
        <w:t xml:space="preserve"> раз</w:t>
      </w:r>
      <w:r w:rsidR="004D60C9">
        <w:rPr>
          <w:rFonts w:ascii="Bookman Old Style" w:hAnsi="Bookman Old Style"/>
          <w:sz w:val="24"/>
          <w:szCs w:val="24"/>
        </w:rPr>
        <w:t>с</w:t>
      </w:r>
      <w:r w:rsidR="008969E6">
        <w:rPr>
          <w:rFonts w:ascii="Bookman Old Style" w:hAnsi="Bookman Old Style"/>
          <w:sz w:val="24"/>
          <w:szCs w:val="24"/>
        </w:rPr>
        <w:t xml:space="preserve">ледване, предприемане на мерки препоръчани от служителя </w:t>
      </w:r>
      <w:r w:rsidR="004D60C9">
        <w:rPr>
          <w:rFonts w:ascii="Bookman Old Style" w:hAnsi="Bookman Old Style"/>
          <w:sz w:val="24"/>
          <w:szCs w:val="24"/>
        </w:rPr>
        <w:t xml:space="preserve">по разследване на сигналите. </w:t>
      </w:r>
    </w:p>
    <w:p w14:paraId="0B6FD5DF" w14:textId="3F79D9B9" w:rsidR="00AD73D7" w:rsidRPr="00AD73D7" w:rsidRDefault="008524B7" w:rsidP="00AD73D7">
      <w:pPr>
        <w:ind w:firstLine="851"/>
        <w:jc w:val="both"/>
        <w:rPr>
          <w:rFonts w:ascii="Bookman Old Style" w:hAnsi="Bookman Old Style"/>
          <w:sz w:val="24"/>
          <w:szCs w:val="24"/>
        </w:rPr>
      </w:pPr>
      <w:r>
        <w:rPr>
          <w:rFonts w:ascii="Bookman Old Style" w:hAnsi="Bookman Old Style"/>
          <w:sz w:val="24"/>
          <w:szCs w:val="24"/>
        </w:rPr>
        <w:t xml:space="preserve">Приетите </w:t>
      </w:r>
      <w:r w:rsidR="00AD73D7">
        <w:rPr>
          <w:rFonts w:ascii="Bookman Old Style" w:hAnsi="Bookman Old Style"/>
          <w:sz w:val="24"/>
          <w:szCs w:val="24"/>
        </w:rPr>
        <w:t>Правила гарантират, че срещу сигнализиращото лице няма да се предприемат ответни действия, като се з</w:t>
      </w:r>
      <w:r w:rsidR="00AD73D7" w:rsidRPr="00AD73D7">
        <w:rPr>
          <w:rFonts w:ascii="Bookman Old Style" w:hAnsi="Bookman Old Style"/>
          <w:sz w:val="24"/>
          <w:szCs w:val="24"/>
        </w:rPr>
        <w:t>абранява всяка форма на ответни действия спрямо лицата, имащи характера на репресия и поставящи ги в неблагоприятно положение, както и заплахи или опити за такива действия, включително под формата на:</w:t>
      </w:r>
    </w:p>
    <w:p w14:paraId="5C6C9105" w14:textId="3227FE67"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 временно отстраняване, уволнение или прилагане на друго основание за прекратяване на правоотношението, по което лице полага наемен труд;</w:t>
      </w:r>
    </w:p>
    <w:p w14:paraId="4C0451D2" w14:textId="0F1D1FCD"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2. понижаване в длъжност или забавяне на повишение в длъжност;</w:t>
      </w:r>
    </w:p>
    <w:p w14:paraId="5CC3B96F" w14:textId="6BD88397"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3. изменение на мястото или характера на работата, продължителността на работното време или намаляване на възнаграждението;</w:t>
      </w:r>
    </w:p>
    <w:p w14:paraId="5BADB07D" w14:textId="03FE24CE"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4. отказ за осигуряване на обучение за поддържане и повишаване на професионалната квалификация на работника или служителя;</w:t>
      </w:r>
    </w:p>
    <w:p w14:paraId="31588B18" w14:textId="0DF3FC8D"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5. отрицателна оценка на работата, включително в препоръка за работа;</w:t>
      </w:r>
    </w:p>
    <w:p w14:paraId="2CDCEFD6" w14:textId="17E7E949"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6. прилагане на имуществена и/или дисциплинарна отговорност, включително налагане на дисциплинарни наказания;</w:t>
      </w:r>
    </w:p>
    <w:p w14:paraId="32E9AF99" w14:textId="49526215"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7. принуда, отхвърляне, заплашване за предприемане на ответни действия или действия, изразени физически, словесно или по друг начин, които имат за цел накърняване на достойнството на лицето и създаване на враждебна професионална среда;</w:t>
      </w:r>
    </w:p>
    <w:p w14:paraId="4A0245AA" w14:textId="52CE56E2"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lastRenderedPageBreak/>
        <w:t>8. пряка или непряка дискриминация, неравностойно или неблагоприятно третиране;</w:t>
      </w:r>
    </w:p>
    <w:p w14:paraId="543776BB" w14:textId="70EC4C87"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9. отнемане на възможност за преминаване от срочен трудов договор на трудов договор за неопределено време, когато работникът или служителят е имал законно право да му бъде предложена постоянна работа;</w:t>
      </w:r>
    </w:p>
    <w:p w14:paraId="6ED2B3F4" w14:textId="32C2C959"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10. предсрочно прекратяване на срочен трудов договор или отказ за повторно сключване, когато такова е допустимо по закон;</w:t>
      </w:r>
    </w:p>
    <w:p w14:paraId="244E978C" w14:textId="740C2D2F"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11. вреди, включително за репутацията на лицето, по-специално в социалните мрежи, или финансови загуби, включително загуба на бизнес и загуба на доход;</w:t>
      </w:r>
    </w:p>
    <w:p w14:paraId="76188BBB" w14:textId="16E6DF45"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12. включване в списък, изготвен въз основа на официално или неофициално споразумение, в сектор или в отрасъл, което може да доведе до това лицето да не може да постъпи на работа или да не може да достави стока или услуга в този сектор или отрасъл (черен списък);</w:t>
      </w:r>
    </w:p>
    <w:p w14:paraId="26B575C7" w14:textId="2E2370D0"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13. предсрочно прекратяване или разваляне на договор за доставка на стоки или услуги, когато лицето е доставчик;</w:t>
      </w:r>
    </w:p>
    <w:p w14:paraId="1A741C0D" w14:textId="76B9DDD2" w:rsidR="00AD73D7" w:rsidRPr="00AD73D7"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14. прекратяване на лиценз</w:t>
      </w:r>
      <w:r>
        <w:rPr>
          <w:rFonts w:ascii="Bookman Old Style" w:hAnsi="Bookman Old Style"/>
          <w:sz w:val="24"/>
          <w:szCs w:val="24"/>
        </w:rPr>
        <w:t>,</w:t>
      </w:r>
      <w:r w:rsidRPr="00AD73D7">
        <w:rPr>
          <w:rFonts w:ascii="Bookman Old Style" w:hAnsi="Bookman Old Style"/>
          <w:sz w:val="24"/>
          <w:szCs w:val="24"/>
        </w:rPr>
        <w:t xml:space="preserve"> разрешение</w:t>
      </w:r>
      <w:r>
        <w:rPr>
          <w:rFonts w:ascii="Bookman Old Style" w:hAnsi="Bookman Old Style"/>
          <w:sz w:val="24"/>
          <w:szCs w:val="24"/>
        </w:rPr>
        <w:t xml:space="preserve"> или документ издаден от работодателя във връзка с изпълнение на задължения</w:t>
      </w:r>
      <w:r w:rsidRPr="00AD73D7">
        <w:rPr>
          <w:rFonts w:ascii="Bookman Old Style" w:hAnsi="Bookman Old Style"/>
          <w:sz w:val="24"/>
          <w:szCs w:val="24"/>
        </w:rPr>
        <w:t>;</w:t>
      </w:r>
    </w:p>
    <w:p w14:paraId="78919C85" w14:textId="63FB9573" w:rsidR="00A22D41" w:rsidRDefault="00AD73D7" w:rsidP="00AD73D7">
      <w:pPr>
        <w:ind w:firstLine="851"/>
        <w:jc w:val="both"/>
        <w:rPr>
          <w:rFonts w:ascii="Bookman Old Style" w:hAnsi="Bookman Old Style"/>
          <w:sz w:val="24"/>
          <w:szCs w:val="24"/>
        </w:rPr>
      </w:pPr>
      <w:r w:rsidRPr="00AD73D7">
        <w:rPr>
          <w:rFonts w:ascii="Bookman Old Style" w:hAnsi="Bookman Old Style"/>
          <w:sz w:val="24"/>
          <w:szCs w:val="24"/>
        </w:rPr>
        <w:t>15. насочване на лицето към извършване на медицински преглед.</w:t>
      </w:r>
    </w:p>
    <w:p w14:paraId="6D8D83F3" w14:textId="60499317" w:rsidR="00FA6FB5" w:rsidRPr="00FA6FB5" w:rsidRDefault="0040062E" w:rsidP="00431F60">
      <w:pPr>
        <w:ind w:firstLine="851"/>
        <w:jc w:val="both"/>
        <w:rPr>
          <w:rFonts w:ascii="Bookman Old Style" w:hAnsi="Bookman Old Style"/>
          <w:sz w:val="24"/>
          <w:szCs w:val="24"/>
        </w:rPr>
      </w:pPr>
      <w:r>
        <w:rPr>
          <w:rFonts w:ascii="Bookman Old Style" w:hAnsi="Bookman Old Style"/>
          <w:sz w:val="24"/>
          <w:szCs w:val="24"/>
        </w:rPr>
        <w:t>16</w:t>
      </w:r>
      <w:r w:rsidR="004764EF">
        <w:rPr>
          <w:rFonts w:ascii="Bookman Old Style" w:hAnsi="Bookman Old Style"/>
          <w:sz w:val="24"/>
          <w:szCs w:val="24"/>
        </w:rPr>
        <w:t>.</w:t>
      </w:r>
      <w:r w:rsidR="004D60C9">
        <w:rPr>
          <w:rFonts w:ascii="Bookman Old Style" w:hAnsi="Bookman Old Style"/>
          <w:sz w:val="24"/>
          <w:szCs w:val="24"/>
        </w:rPr>
        <w:t xml:space="preserve"> Правилата гарантират</w:t>
      </w:r>
      <w:r w:rsidR="00431F60">
        <w:rPr>
          <w:rFonts w:ascii="Bookman Old Style" w:hAnsi="Bookman Old Style"/>
          <w:sz w:val="24"/>
          <w:szCs w:val="24"/>
        </w:rPr>
        <w:t>, че срещу лицата подаващи сигнали няма да се предприемат насрещни мерки</w:t>
      </w:r>
      <w:r w:rsidR="00431F60" w:rsidRPr="00431F60">
        <w:rPr>
          <w:rFonts w:ascii="Bookman Old Style" w:hAnsi="Bookman Old Style"/>
          <w:sz w:val="24"/>
          <w:szCs w:val="24"/>
        </w:rPr>
        <w:t xml:space="preserve"> </w:t>
      </w:r>
      <w:r w:rsidR="00431F60">
        <w:rPr>
          <w:rFonts w:ascii="Bookman Old Style" w:hAnsi="Bookman Old Style"/>
          <w:sz w:val="24"/>
          <w:szCs w:val="24"/>
        </w:rPr>
        <w:t xml:space="preserve">при </w:t>
      </w:r>
      <w:r w:rsidR="00431F60" w:rsidRPr="00FA6FB5">
        <w:rPr>
          <w:rFonts w:ascii="Bookman Old Style" w:hAnsi="Bookman Old Style"/>
          <w:sz w:val="24"/>
          <w:szCs w:val="24"/>
        </w:rPr>
        <w:t>публичното оповестяване на информация за нарушение</w:t>
      </w:r>
      <w:r w:rsidR="00431F60">
        <w:rPr>
          <w:rFonts w:ascii="Bookman Old Style" w:hAnsi="Bookman Old Style"/>
          <w:sz w:val="24"/>
          <w:szCs w:val="24"/>
        </w:rPr>
        <w:t xml:space="preserve">, както и запазване на тяхната самоличност от служителя </w:t>
      </w:r>
      <w:r w:rsidR="00431F60" w:rsidRPr="00431F60">
        <w:rPr>
          <w:rFonts w:ascii="Bookman Old Style" w:hAnsi="Bookman Old Style"/>
          <w:sz w:val="24"/>
          <w:szCs w:val="24"/>
        </w:rPr>
        <w:t>отговарящи за разглеждането на сигнали</w:t>
      </w:r>
      <w:r w:rsidR="00431F60">
        <w:rPr>
          <w:rFonts w:ascii="Bookman Old Style" w:hAnsi="Bookman Old Style"/>
          <w:sz w:val="24"/>
          <w:szCs w:val="24"/>
        </w:rPr>
        <w:t xml:space="preserve">те. </w:t>
      </w:r>
      <w:r w:rsidR="00FA6FB5" w:rsidRPr="00FA6FB5">
        <w:rPr>
          <w:rFonts w:ascii="Bookman Old Style" w:hAnsi="Bookman Old Style"/>
          <w:sz w:val="24"/>
          <w:szCs w:val="24"/>
        </w:rPr>
        <w:t xml:space="preserve"> </w:t>
      </w:r>
    </w:p>
    <w:p w14:paraId="11EFE511" w14:textId="66D1DC4B" w:rsidR="00FA6FB5" w:rsidRPr="00FA6FB5" w:rsidRDefault="00FA6FB5" w:rsidP="00FA6FB5">
      <w:pPr>
        <w:ind w:firstLine="851"/>
        <w:jc w:val="both"/>
        <w:rPr>
          <w:rFonts w:ascii="Bookman Old Style" w:hAnsi="Bookman Old Style"/>
          <w:sz w:val="24"/>
          <w:szCs w:val="24"/>
        </w:rPr>
      </w:pPr>
      <w:r w:rsidRPr="00FA6FB5">
        <w:rPr>
          <w:rFonts w:ascii="Bookman Old Style" w:hAnsi="Bookman Old Style"/>
          <w:sz w:val="24"/>
          <w:szCs w:val="24"/>
        </w:rPr>
        <w:t>Не се образува производство по:</w:t>
      </w:r>
    </w:p>
    <w:p w14:paraId="3B337E4A" w14:textId="77777777" w:rsidR="00FA6FB5" w:rsidRPr="00FA6FB5" w:rsidRDefault="00FA6FB5" w:rsidP="00FA6FB5">
      <w:pPr>
        <w:ind w:firstLine="851"/>
        <w:jc w:val="both"/>
        <w:rPr>
          <w:rFonts w:ascii="Bookman Old Style" w:hAnsi="Bookman Old Style"/>
          <w:sz w:val="24"/>
          <w:szCs w:val="24"/>
        </w:rPr>
      </w:pPr>
      <w:r w:rsidRPr="00FA6FB5">
        <w:rPr>
          <w:rFonts w:ascii="Bookman Old Style" w:hAnsi="Bookman Old Style"/>
          <w:sz w:val="24"/>
          <w:szCs w:val="24"/>
        </w:rPr>
        <w:t>1. анонимни сигнали;</w:t>
      </w:r>
    </w:p>
    <w:p w14:paraId="4180B0CD" w14:textId="77777777" w:rsidR="00FA6FB5" w:rsidRPr="00FA6FB5" w:rsidRDefault="00FA6FB5" w:rsidP="00FA6FB5">
      <w:pPr>
        <w:ind w:firstLine="851"/>
        <w:jc w:val="both"/>
        <w:rPr>
          <w:rFonts w:ascii="Bookman Old Style" w:hAnsi="Bookman Old Style"/>
          <w:sz w:val="24"/>
          <w:szCs w:val="24"/>
        </w:rPr>
      </w:pPr>
      <w:r w:rsidRPr="00FA6FB5">
        <w:rPr>
          <w:rFonts w:ascii="Bookman Old Style" w:hAnsi="Bookman Old Style"/>
          <w:sz w:val="24"/>
          <w:szCs w:val="24"/>
        </w:rPr>
        <w:t>2. сигнали, отнасящи се до нарушения, извършени преди повече от две години.</w:t>
      </w:r>
    </w:p>
    <w:p w14:paraId="23CAD244" w14:textId="05169E72" w:rsidR="00FA6FB5" w:rsidRDefault="00FA6FB5" w:rsidP="00FA6FB5">
      <w:pPr>
        <w:ind w:firstLine="851"/>
        <w:jc w:val="both"/>
        <w:rPr>
          <w:rFonts w:ascii="Bookman Old Style" w:hAnsi="Bookman Old Style"/>
          <w:sz w:val="24"/>
          <w:szCs w:val="24"/>
        </w:rPr>
      </w:pPr>
      <w:r w:rsidRPr="00FA6FB5">
        <w:rPr>
          <w:rFonts w:ascii="Bookman Old Style" w:hAnsi="Bookman Old Style"/>
          <w:sz w:val="24"/>
          <w:szCs w:val="24"/>
        </w:rPr>
        <w:t>С оглед възможността за бързо предотвратяване на нарушение или отстраняване на последиците от такова нарушение сигналът следва да се подава приоритетно чрез канал</w:t>
      </w:r>
      <w:r w:rsidR="005C4690">
        <w:rPr>
          <w:rFonts w:ascii="Bookman Old Style" w:hAnsi="Bookman Old Style"/>
          <w:sz w:val="24"/>
          <w:szCs w:val="24"/>
        </w:rPr>
        <w:t>а</w:t>
      </w:r>
      <w:r w:rsidRPr="00FA6FB5">
        <w:rPr>
          <w:rFonts w:ascii="Bookman Old Style" w:hAnsi="Bookman Old Style"/>
          <w:sz w:val="24"/>
          <w:szCs w:val="24"/>
        </w:rPr>
        <w:t xml:space="preserve"> за вътрешно подаване на сигнали</w:t>
      </w:r>
      <w:r w:rsidR="005C4690">
        <w:rPr>
          <w:rFonts w:ascii="Bookman Old Style" w:hAnsi="Bookman Old Style"/>
          <w:sz w:val="24"/>
          <w:szCs w:val="24"/>
        </w:rPr>
        <w:t xml:space="preserve">, за която възможност се информират работниците и служителите. </w:t>
      </w:r>
    </w:p>
    <w:p w14:paraId="37DFD9BA" w14:textId="77777777" w:rsidR="00525462" w:rsidRDefault="00525462" w:rsidP="00FA6FB5">
      <w:pPr>
        <w:ind w:firstLine="851"/>
        <w:jc w:val="both"/>
        <w:rPr>
          <w:rFonts w:ascii="Bookman Old Style" w:hAnsi="Bookman Old Style"/>
          <w:sz w:val="24"/>
          <w:szCs w:val="24"/>
        </w:rPr>
      </w:pPr>
    </w:p>
    <w:p w14:paraId="0679C8BC" w14:textId="3E6A3A6C" w:rsidR="00525462" w:rsidRPr="00AF464B" w:rsidRDefault="00525462" w:rsidP="00AF464B">
      <w:pPr>
        <w:ind w:firstLine="851"/>
        <w:jc w:val="center"/>
        <w:rPr>
          <w:rFonts w:ascii="Bookman Old Style" w:hAnsi="Bookman Old Style"/>
          <w:b/>
          <w:bCs/>
          <w:sz w:val="24"/>
          <w:szCs w:val="24"/>
        </w:rPr>
      </w:pPr>
      <w:r w:rsidRPr="00AF464B">
        <w:rPr>
          <w:rFonts w:ascii="Bookman Old Style" w:hAnsi="Bookman Old Style"/>
          <w:b/>
          <w:bCs/>
          <w:sz w:val="24"/>
          <w:szCs w:val="24"/>
        </w:rPr>
        <w:t>Работа със сигналите. Вътрешна проверка</w:t>
      </w:r>
    </w:p>
    <w:p w14:paraId="426EB110" w14:textId="1CB2E43D" w:rsidR="00525462" w:rsidRPr="00525462" w:rsidRDefault="0040062E" w:rsidP="00525462">
      <w:pPr>
        <w:ind w:firstLine="851"/>
        <w:jc w:val="both"/>
        <w:rPr>
          <w:rFonts w:ascii="Bookman Old Style" w:hAnsi="Bookman Old Style"/>
          <w:sz w:val="24"/>
          <w:szCs w:val="24"/>
        </w:rPr>
      </w:pPr>
      <w:r w:rsidRPr="0040062E">
        <w:rPr>
          <w:rFonts w:ascii="Bookman Old Style" w:hAnsi="Bookman Old Style"/>
          <w:sz w:val="24"/>
          <w:szCs w:val="24"/>
        </w:rPr>
        <w:t xml:space="preserve">Служителят (да се чете и „служителите“, когато са определени повече от един), отговарящ за разглеждането на сигнали, </w:t>
      </w:r>
      <w:r>
        <w:rPr>
          <w:rFonts w:ascii="Bookman Old Style" w:hAnsi="Bookman Old Style"/>
          <w:sz w:val="24"/>
          <w:szCs w:val="24"/>
        </w:rPr>
        <w:t>извършва следните действия</w:t>
      </w:r>
      <w:r w:rsidR="00525462" w:rsidRPr="00525462">
        <w:rPr>
          <w:rFonts w:ascii="Bookman Old Style" w:hAnsi="Bookman Old Style"/>
          <w:sz w:val="24"/>
          <w:szCs w:val="24"/>
        </w:rPr>
        <w:t>:</w:t>
      </w:r>
    </w:p>
    <w:p w14:paraId="2B8B9D70" w14:textId="7B9CF5FA" w:rsidR="00525462"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lastRenderedPageBreak/>
        <w:t>1. получават сигналите и потвърждават получаването им в срок от 7 дни след получаването;</w:t>
      </w:r>
    </w:p>
    <w:p w14:paraId="027AE655" w14:textId="77777777" w:rsidR="00CD0B8A" w:rsidRDefault="00CD0B8A" w:rsidP="00525462">
      <w:pPr>
        <w:ind w:firstLine="851"/>
        <w:jc w:val="both"/>
        <w:rPr>
          <w:rFonts w:ascii="Bookman Old Style" w:hAnsi="Bookman Old Style"/>
          <w:sz w:val="24"/>
          <w:szCs w:val="24"/>
        </w:rPr>
      </w:pPr>
    </w:p>
    <w:p w14:paraId="7FDD9668" w14:textId="77777777" w:rsidR="00CD0B8A" w:rsidRDefault="00CD0B8A" w:rsidP="00525462">
      <w:pPr>
        <w:ind w:firstLine="851"/>
        <w:jc w:val="both"/>
        <w:rPr>
          <w:rFonts w:ascii="Bookman Old Style" w:hAnsi="Bookman Old Style"/>
          <w:sz w:val="24"/>
          <w:szCs w:val="24"/>
        </w:rPr>
      </w:pPr>
    </w:p>
    <w:p w14:paraId="30348486" w14:textId="3FE2EE52" w:rsidR="00967566" w:rsidRDefault="00967566" w:rsidP="00525462">
      <w:pPr>
        <w:ind w:firstLine="851"/>
        <w:jc w:val="both"/>
        <w:rPr>
          <w:rFonts w:ascii="Bookman Old Style" w:hAnsi="Bookman Old Style"/>
          <w:sz w:val="24"/>
          <w:szCs w:val="24"/>
        </w:rPr>
      </w:pPr>
      <w:r>
        <w:rPr>
          <w:rFonts w:ascii="Bookman Old Style" w:hAnsi="Bookman Old Style"/>
          <w:sz w:val="24"/>
          <w:szCs w:val="24"/>
        </w:rPr>
        <w:t xml:space="preserve">2. Регистрира </w:t>
      </w:r>
      <w:r w:rsidRPr="0004653B">
        <w:rPr>
          <w:rFonts w:ascii="Bookman Old Style" w:hAnsi="Bookman Old Style"/>
          <w:b/>
          <w:bCs/>
          <w:sz w:val="24"/>
          <w:szCs w:val="24"/>
        </w:rPr>
        <w:t>незабавно</w:t>
      </w:r>
      <w:r>
        <w:rPr>
          <w:rFonts w:ascii="Bookman Old Style" w:hAnsi="Bookman Old Style"/>
          <w:sz w:val="24"/>
          <w:szCs w:val="24"/>
        </w:rPr>
        <w:t xml:space="preserve"> сигнала в Комисия за защита на личните данни за получаване на Уникален идентификационен номер (УИН)</w:t>
      </w:r>
      <w:r w:rsidR="000114E8">
        <w:rPr>
          <w:rFonts w:ascii="Bookman Old Style" w:hAnsi="Bookman Old Style"/>
          <w:sz w:val="24"/>
          <w:szCs w:val="24"/>
        </w:rPr>
        <w:t xml:space="preserve">, без да прилага получения сигнал, </w:t>
      </w:r>
      <w:r>
        <w:rPr>
          <w:rFonts w:ascii="Bookman Old Style" w:hAnsi="Bookman Old Style"/>
          <w:sz w:val="24"/>
          <w:szCs w:val="24"/>
        </w:rPr>
        <w:t xml:space="preserve">на следната електронна страница: </w:t>
      </w:r>
    </w:p>
    <w:p w14:paraId="5DA0A5A6" w14:textId="756D4BCE" w:rsidR="00967566" w:rsidRDefault="00B6091F" w:rsidP="00525462">
      <w:pPr>
        <w:ind w:firstLine="851"/>
        <w:jc w:val="both"/>
        <w:rPr>
          <w:rStyle w:val="Hyperlink"/>
          <w:rFonts w:ascii="Bookman Old Style" w:hAnsi="Bookman Old Style"/>
          <w:sz w:val="24"/>
          <w:szCs w:val="24"/>
        </w:rPr>
      </w:pPr>
      <w:hyperlink r:id="rId8" w:history="1">
        <w:r w:rsidR="00967566" w:rsidRPr="00A5490E">
          <w:rPr>
            <w:rStyle w:val="Hyperlink"/>
            <w:rFonts w:ascii="Bookman Old Style" w:hAnsi="Bookman Old Style"/>
            <w:sz w:val="24"/>
            <w:szCs w:val="24"/>
          </w:rPr>
          <w:t>https://www.cpdp.bg/?p=pages&amp;aid=70</w:t>
        </w:r>
      </w:hyperlink>
    </w:p>
    <w:p w14:paraId="5D06B217" w14:textId="158D99EA" w:rsidR="00335116" w:rsidRDefault="0040062E" w:rsidP="00335116">
      <w:pPr>
        <w:ind w:firstLine="851"/>
        <w:jc w:val="both"/>
        <w:rPr>
          <w:rFonts w:ascii="Bookman Old Style" w:hAnsi="Bookman Old Style"/>
          <w:sz w:val="24"/>
          <w:szCs w:val="24"/>
        </w:rPr>
      </w:pPr>
      <w:r>
        <w:rPr>
          <w:rFonts w:ascii="Bookman Old Style" w:hAnsi="Bookman Old Style"/>
          <w:sz w:val="24"/>
          <w:szCs w:val="24"/>
        </w:rPr>
        <w:t>3</w:t>
      </w:r>
      <w:r w:rsidR="00F66CB7">
        <w:rPr>
          <w:rFonts w:ascii="Bookman Old Style" w:hAnsi="Bookman Old Style"/>
          <w:sz w:val="24"/>
          <w:szCs w:val="24"/>
        </w:rPr>
        <w:t xml:space="preserve">. </w:t>
      </w:r>
      <w:r w:rsidR="00335116" w:rsidRPr="00335116">
        <w:rPr>
          <w:rFonts w:ascii="Bookman Old Style" w:hAnsi="Bookman Old Style"/>
          <w:sz w:val="24"/>
          <w:szCs w:val="24"/>
        </w:rPr>
        <w:t>Преценката дали сигналът попада в обхвата на ЗЗЛПСПОИН и дали отговаря на условията и реда за разглеждането му по този закон се прави след получаването на УИН и след регистрацията на сигнала в Регистъра на вътрешния канал. Анализът по редовност и допустимост на сигнала (преценката дали сигналът попада в приложното поле на ЗЗЛПСПОИН и дали са налице условията за разглеждането му) се прави след това.</w:t>
      </w:r>
    </w:p>
    <w:p w14:paraId="57CBCD32" w14:textId="65CE4D6B" w:rsidR="00967566" w:rsidRDefault="0040062E" w:rsidP="00525462">
      <w:pPr>
        <w:ind w:firstLine="851"/>
        <w:jc w:val="both"/>
        <w:rPr>
          <w:rFonts w:ascii="Bookman Old Style" w:hAnsi="Bookman Old Style"/>
          <w:sz w:val="24"/>
          <w:szCs w:val="24"/>
        </w:rPr>
      </w:pPr>
      <w:r>
        <w:rPr>
          <w:rFonts w:ascii="Bookman Old Style" w:hAnsi="Bookman Old Style"/>
          <w:sz w:val="24"/>
          <w:szCs w:val="24"/>
        </w:rPr>
        <w:t>4</w:t>
      </w:r>
      <w:r w:rsidR="00967566">
        <w:rPr>
          <w:rFonts w:ascii="Bookman Old Style" w:hAnsi="Bookman Old Style"/>
          <w:sz w:val="24"/>
          <w:szCs w:val="24"/>
        </w:rPr>
        <w:t>. Прилага към преписката генерирания УИН и следи сроковете за изпълнение</w:t>
      </w:r>
      <w:r w:rsidR="00DF5C4D">
        <w:rPr>
          <w:rFonts w:ascii="Bookman Old Style" w:hAnsi="Bookman Old Style"/>
          <w:sz w:val="24"/>
          <w:szCs w:val="24"/>
        </w:rPr>
        <w:t>;</w:t>
      </w:r>
    </w:p>
    <w:p w14:paraId="3538DEF2" w14:textId="684AF75C" w:rsidR="00967566" w:rsidRPr="00525462" w:rsidRDefault="0040062E" w:rsidP="00525462">
      <w:pPr>
        <w:ind w:firstLine="851"/>
        <w:jc w:val="both"/>
        <w:rPr>
          <w:rFonts w:ascii="Bookman Old Style" w:hAnsi="Bookman Old Style"/>
          <w:sz w:val="24"/>
          <w:szCs w:val="24"/>
        </w:rPr>
      </w:pPr>
      <w:r>
        <w:rPr>
          <w:rFonts w:ascii="Bookman Old Style" w:hAnsi="Bookman Old Style"/>
          <w:sz w:val="24"/>
          <w:szCs w:val="24"/>
        </w:rPr>
        <w:t>5</w:t>
      </w:r>
      <w:r w:rsidR="00967566">
        <w:rPr>
          <w:rFonts w:ascii="Bookman Old Style" w:hAnsi="Bookman Old Style"/>
          <w:sz w:val="24"/>
          <w:szCs w:val="24"/>
        </w:rPr>
        <w:t>. Предоставя всички материали от извършената проверка на Комисия за защита на личните данни при извършвани проверки от контролния орган</w:t>
      </w:r>
      <w:r w:rsidR="000114E8">
        <w:rPr>
          <w:rFonts w:ascii="Bookman Old Style" w:hAnsi="Bookman Old Style"/>
          <w:sz w:val="24"/>
          <w:szCs w:val="24"/>
        </w:rPr>
        <w:t xml:space="preserve">. </w:t>
      </w:r>
    </w:p>
    <w:p w14:paraId="2623975F" w14:textId="5675F49D" w:rsidR="00525462" w:rsidRPr="00525462" w:rsidRDefault="0040062E" w:rsidP="00525462">
      <w:pPr>
        <w:ind w:firstLine="851"/>
        <w:jc w:val="both"/>
        <w:rPr>
          <w:rFonts w:ascii="Bookman Old Style" w:hAnsi="Bookman Old Style"/>
          <w:sz w:val="24"/>
          <w:szCs w:val="24"/>
        </w:rPr>
      </w:pPr>
      <w:r>
        <w:rPr>
          <w:rFonts w:ascii="Bookman Old Style" w:hAnsi="Bookman Old Style"/>
          <w:sz w:val="24"/>
          <w:szCs w:val="24"/>
        </w:rPr>
        <w:t>6</w:t>
      </w:r>
      <w:r w:rsidR="004661C4">
        <w:rPr>
          <w:rFonts w:ascii="Bookman Old Style" w:hAnsi="Bookman Old Style"/>
          <w:sz w:val="24"/>
          <w:szCs w:val="24"/>
        </w:rPr>
        <w:t>.</w:t>
      </w:r>
      <w:r w:rsidR="00525462" w:rsidRPr="00525462">
        <w:rPr>
          <w:rFonts w:ascii="Bookman Old Style" w:hAnsi="Bookman Old Style"/>
          <w:sz w:val="24"/>
          <w:szCs w:val="24"/>
        </w:rPr>
        <w:t xml:space="preserve"> гарантира, че самоличността на сигнализиращото лице и на всяко друго лице, посочено в сигнала, ще бъде надлежно защитена и предприемат нужните мерки за ограничаване на достъпа до сигнала на неоправомощени лица;</w:t>
      </w:r>
    </w:p>
    <w:p w14:paraId="3E72EE81" w14:textId="7562CACA" w:rsidR="00525462" w:rsidRPr="00525462" w:rsidRDefault="0040062E" w:rsidP="00525462">
      <w:pPr>
        <w:ind w:firstLine="851"/>
        <w:jc w:val="both"/>
        <w:rPr>
          <w:rFonts w:ascii="Bookman Old Style" w:hAnsi="Bookman Old Style"/>
          <w:sz w:val="24"/>
          <w:szCs w:val="24"/>
        </w:rPr>
      </w:pPr>
      <w:r>
        <w:rPr>
          <w:rFonts w:ascii="Bookman Old Style" w:hAnsi="Bookman Old Style"/>
          <w:sz w:val="24"/>
          <w:szCs w:val="24"/>
        </w:rPr>
        <w:t>7</w:t>
      </w:r>
      <w:r w:rsidR="004661C4">
        <w:rPr>
          <w:rFonts w:ascii="Bookman Old Style" w:hAnsi="Bookman Old Style"/>
          <w:sz w:val="24"/>
          <w:szCs w:val="24"/>
        </w:rPr>
        <w:t>.</w:t>
      </w:r>
      <w:r w:rsidR="00525462" w:rsidRPr="00525462">
        <w:rPr>
          <w:rFonts w:ascii="Bookman Old Style" w:hAnsi="Bookman Old Style"/>
          <w:sz w:val="24"/>
          <w:szCs w:val="24"/>
        </w:rPr>
        <w:t xml:space="preserve"> поддържат връзка със сигнализиращото лице, като при необходимост изискват допълнителни сведения от него и от трети лица;</w:t>
      </w:r>
    </w:p>
    <w:p w14:paraId="5A34A048" w14:textId="5522B436" w:rsidR="00525462" w:rsidRPr="00525462" w:rsidRDefault="0040062E" w:rsidP="00525462">
      <w:pPr>
        <w:ind w:firstLine="851"/>
        <w:jc w:val="both"/>
        <w:rPr>
          <w:rFonts w:ascii="Bookman Old Style" w:hAnsi="Bookman Old Style"/>
          <w:sz w:val="24"/>
          <w:szCs w:val="24"/>
        </w:rPr>
      </w:pPr>
      <w:r>
        <w:rPr>
          <w:rFonts w:ascii="Bookman Old Style" w:hAnsi="Bookman Old Style"/>
          <w:sz w:val="24"/>
          <w:szCs w:val="24"/>
        </w:rPr>
        <w:t>8</w:t>
      </w:r>
      <w:r w:rsidR="004661C4">
        <w:rPr>
          <w:rFonts w:ascii="Bookman Old Style" w:hAnsi="Bookman Old Style"/>
          <w:sz w:val="24"/>
          <w:szCs w:val="24"/>
        </w:rPr>
        <w:t>.</w:t>
      </w:r>
      <w:r w:rsidR="00525462" w:rsidRPr="00525462">
        <w:rPr>
          <w:rFonts w:ascii="Bookman Old Style" w:hAnsi="Bookman Old Style"/>
          <w:sz w:val="24"/>
          <w:szCs w:val="24"/>
        </w:rPr>
        <w:t xml:space="preserve"> предоставят обратна информация на подателя на сигнала за предприетите действия в срок не по-дълъг от три месеца след потвърждаването на получаването на сигнала;</w:t>
      </w:r>
    </w:p>
    <w:p w14:paraId="2FF5C6B2" w14:textId="7A2D92C5" w:rsidR="00525462" w:rsidRDefault="0040062E" w:rsidP="00525462">
      <w:pPr>
        <w:ind w:firstLine="851"/>
        <w:jc w:val="both"/>
        <w:rPr>
          <w:rFonts w:ascii="Bookman Old Style" w:hAnsi="Bookman Old Style"/>
          <w:sz w:val="24"/>
          <w:szCs w:val="24"/>
        </w:rPr>
      </w:pPr>
      <w:r>
        <w:rPr>
          <w:rFonts w:ascii="Bookman Old Style" w:hAnsi="Bookman Old Style"/>
          <w:sz w:val="24"/>
          <w:szCs w:val="24"/>
        </w:rPr>
        <w:t>9</w:t>
      </w:r>
      <w:r w:rsidR="004661C4">
        <w:rPr>
          <w:rFonts w:ascii="Bookman Old Style" w:hAnsi="Bookman Old Style"/>
          <w:sz w:val="24"/>
          <w:szCs w:val="24"/>
        </w:rPr>
        <w:t>.</w:t>
      </w:r>
      <w:r w:rsidR="00525462" w:rsidRPr="00525462">
        <w:rPr>
          <w:rFonts w:ascii="Bookman Old Style" w:hAnsi="Bookman Old Style"/>
          <w:sz w:val="24"/>
          <w:szCs w:val="24"/>
        </w:rPr>
        <w:t xml:space="preserve">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r w:rsidR="00BB1AD8">
        <w:rPr>
          <w:rFonts w:ascii="Bookman Old Style" w:hAnsi="Bookman Old Style"/>
          <w:sz w:val="24"/>
          <w:szCs w:val="24"/>
        </w:rPr>
        <w:t xml:space="preserve">, както следва: </w:t>
      </w:r>
    </w:p>
    <w:p w14:paraId="36890D93" w14:textId="605A4FBD" w:rsidR="00BB1AD8" w:rsidRPr="00BB1AD8" w:rsidRDefault="00BB1AD8" w:rsidP="00BB1AD8">
      <w:pPr>
        <w:ind w:firstLine="851"/>
        <w:jc w:val="both"/>
        <w:rPr>
          <w:rFonts w:ascii="Bookman Old Style" w:hAnsi="Bookman Old Style"/>
          <w:sz w:val="24"/>
          <w:szCs w:val="24"/>
        </w:rPr>
      </w:pPr>
      <w:r>
        <w:rPr>
          <w:rFonts w:ascii="Bookman Old Style" w:hAnsi="Bookman Old Style"/>
          <w:sz w:val="24"/>
          <w:szCs w:val="24"/>
        </w:rPr>
        <w:t>9.1.</w:t>
      </w:r>
      <w:r w:rsidRPr="00BB1AD8">
        <w:t xml:space="preserve"> </w:t>
      </w:r>
      <w:r w:rsidRPr="00BB1AD8">
        <w:rPr>
          <w:rFonts w:ascii="Bookman Old Style" w:hAnsi="Bookman Old Style"/>
          <w:sz w:val="24"/>
          <w:szCs w:val="24"/>
        </w:rPr>
        <w:t>писмено:</w:t>
      </w:r>
    </w:p>
    <w:p w14:paraId="0E36A1CE" w14:textId="3A662120" w:rsidR="00BB1AD8" w:rsidRDefault="00BB1AD8" w:rsidP="00BB1AD8">
      <w:pPr>
        <w:ind w:firstLine="851"/>
        <w:jc w:val="both"/>
        <w:rPr>
          <w:rFonts w:ascii="Bookman Old Style" w:hAnsi="Bookman Old Style"/>
          <w:sz w:val="24"/>
          <w:szCs w:val="24"/>
        </w:rPr>
      </w:pPr>
      <w:r w:rsidRPr="00BB1AD8">
        <w:rPr>
          <w:rFonts w:ascii="Bookman Old Style" w:hAnsi="Bookman Old Style"/>
          <w:sz w:val="24"/>
          <w:szCs w:val="24"/>
        </w:rPr>
        <w:t xml:space="preserve">по имейл </w:t>
      </w:r>
      <w:hyperlink r:id="rId9" w:history="1">
        <w:r w:rsidRPr="00E90CAA">
          <w:rPr>
            <w:rStyle w:val="Hyperlink"/>
            <w:rFonts w:ascii="Bookman Old Style" w:hAnsi="Bookman Old Style"/>
            <w:sz w:val="24"/>
            <w:szCs w:val="24"/>
          </w:rPr>
          <w:t>whistleblowing@cpdp.bg</w:t>
        </w:r>
      </w:hyperlink>
    </w:p>
    <w:p w14:paraId="55878346" w14:textId="77777777" w:rsidR="00BB1AD8" w:rsidRPr="00BB1AD8" w:rsidRDefault="00BB1AD8" w:rsidP="00BB1AD8">
      <w:pPr>
        <w:ind w:firstLine="851"/>
        <w:jc w:val="both"/>
        <w:rPr>
          <w:rFonts w:ascii="Bookman Old Style" w:hAnsi="Bookman Old Style"/>
          <w:sz w:val="24"/>
          <w:szCs w:val="24"/>
        </w:rPr>
      </w:pPr>
      <w:r w:rsidRPr="00BB1AD8">
        <w:rPr>
          <w:rFonts w:ascii="Bookman Old Style" w:hAnsi="Bookman Old Style"/>
          <w:sz w:val="24"/>
          <w:szCs w:val="24"/>
        </w:rPr>
        <w:t>по поща на адрес: София 1592, бул. „Проф. Цветан Лазаров” № 2</w:t>
      </w:r>
    </w:p>
    <w:p w14:paraId="47B603DD" w14:textId="3927B449" w:rsidR="00BB1AD8" w:rsidRDefault="00BB1AD8" w:rsidP="00BB1AD8">
      <w:pPr>
        <w:ind w:firstLine="851"/>
        <w:jc w:val="both"/>
        <w:rPr>
          <w:rFonts w:ascii="Bookman Old Style" w:hAnsi="Bookman Old Style"/>
          <w:sz w:val="24"/>
          <w:szCs w:val="24"/>
        </w:rPr>
      </w:pPr>
      <w:r w:rsidRPr="00BB1AD8">
        <w:rPr>
          <w:rFonts w:ascii="Bookman Old Style" w:hAnsi="Bookman Old Style"/>
          <w:sz w:val="24"/>
          <w:szCs w:val="24"/>
        </w:rPr>
        <w:lastRenderedPageBreak/>
        <w:t xml:space="preserve"> </w:t>
      </w:r>
      <w:r>
        <w:rPr>
          <w:rFonts w:ascii="Bookman Old Style" w:hAnsi="Bookman Old Style"/>
          <w:sz w:val="24"/>
          <w:szCs w:val="24"/>
        </w:rPr>
        <w:t>9</w:t>
      </w:r>
      <w:r w:rsidRPr="00BB1AD8">
        <w:rPr>
          <w:rFonts w:ascii="Bookman Old Style" w:hAnsi="Bookman Old Style"/>
          <w:sz w:val="24"/>
          <w:szCs w:val="24"/>
        </w:rPr>
        <w:t xml:space="preserve">.2. устно – на място в КЗЛД на адрес: </w:t>
      </w:r>
      <w:r>
        <w:rPr>
          <w:rFonts w:ascii="Bookman Old Style" w:hAnsi="Bookman Old Style"/>
          <w:sz w:val="24"/>
          <w:szCs w:val="24"/>
        </w:rPr>
        <w:t xml:space="preserve">гр. </w:t>
      </w:r>
      <w:r w:rsidRPr="00BB1AD8">
        <w:rPr>
          <w:rFonts w:ascii="Bookman Old Style" w:hAnsi="Bookman Old Style"/>
          <w:sz w:val="24"/>
          <w:szCs w:val="24"/>
        </w:rPr>
        <w:t>София 1592, бул. „Проф. Цветан Лазаров” № 2</w:t>
      </w:r>
    </w:p>
    <w:p w14:paraId="33A26976" w14:textId="2CD8AA82" w:rsidR="00F44E0D" w:rsidRPr="00F44E0D" w:rsidRDefault="00F44E0D" w:rsidP="00F44E0D">
      <w:pPr>
        <w:ind w:firstLine="851"/>
        <w:jc w:val="both"/>
        <w:rPr>
          <w:rFonts w:ascii="Bookman Old Style" w:hAnsi="Bookman Old Style"/>
          <w:sz w:val="24"/>
          <w:szCs w:val="24"/>
        </w:rPr>
      </w:pPr>
      <w:r>
        <w:rPr>
          <w:rFonts w:ascii="Bookman Old Style" w:hAnsi="Bookman Old Style"/>
          <w:sz w:val="24"/>
          <w:szCs w:val="24"/>
        </w:rPr>
        <w:t>9</w:t>
      </w:r>
      <w:r w:rsidRPr="00F44E0D">
        <w:rPr>
          <w:rFonts w:ascii="Bookman Old Style" w:hAnsi="Bookman Old Style"/>
          <w:sz w:val="24"/>
          <w:szCs w:val="24"/>
        </w:rPr>
        <w:t xml:space="preserve">.3. При желание от страна на сигнализиращото лице - чрез използване на образеца на Формуляр за регистриране на сигнал за подаване на информация за нарушения съгласно ЗЗЛПСПОИН. Формулярът не е задължителен за попълване от сигнализиращото лице. В случай че то реши да го използва обаче, лицето следва да попълни само Част I – V включително и да го подпише: при изпращане на формуляра по пощата – със саморъчен подпис; при изпращане по електронна поща – с квалифициран електронен подпис. </w:t>
      </w:r>
    </w:p>
    <w:p w14:paraId="78B4A469" w14:textId="41E0431F" w:rsidR="00F44E0D" w:rsidRPr="00F44E0D" w:rsidRDefault="00F44E0D" w:rsidP="00F44E0D">
      <w:pPr>
        <w:ind w:firstLine="851"/>
        <w:jc w:val="both"/>
        <w:rPr>
          <w:rFonts w:ascii="Bookman Old Style" w:hAnsi="Bookman Old Style"/>
          <w:sz w:val="24"/>
          <w:szCs w:val="24"/>
        </w:rPr>
      </w:pPr>
      <w:r>
        <w:rPr>
          <w:rFonts w:ascii="Bookman Old Style" w:hAnsi="Bookman Old Style"/>
          <w:sz w:val="24"/>
          <w:szCs w:val="24"/>
        </w:rPr>
        <w:t>9</w:t>
      </w:r>
      <w:r w:rsidRPr="00F44E0D">
        <w:rPr>
          <w:rFonts w:ascii="Bookman Old Style" w:hAnsi="Bookman Old Style"/>
          <w:sz w:val="24"/>
          <w:szCs w:val="24"/>
        </w:rPr>
        <w:t>.4. Чрез лична среща със служител на КЗЛД, отговарящ за разглеждането на сигнали, който на място ще документира подадения сигнал чрез попълване на Формуляр за регистриране на сигнал за подаване на информация за нарушения съгласно ЗЗЛПСПОИН. Попълването на формуляра от служителя на КЗЛД, отговарящ за разглеждането на сигнала, е задължително. Среща може да се проведе всеки вторник и четвъртък в сградата на КЗЛД на адрес София 1592, бул. „Проф. Цветан Лазаров” № 2, в часовия интервал от 10:00 ч. до 12:00 ч. и от 13:30 ч. до 15:30 ч.</w:t>
      </w:r>
    </w:p>
    <w:p w14:paraId="4F8924D9" w14:textId="6CC37B3D" w:rsidR="00F44E0D" w:rsidRPr="00525462" w:rsidRDefault="00F44E0D" w:rsidP="00F44E0D">
      <w:pPr>
        <w:ind w:firstLine="851"/>
        <w:jc w:val="both"/>
        <w:rPr>
          <w:rFonts w:ascii="Bookman Old Style" w:hAnsi="Bookman Old Style"/>
          <w:sz w:val="24"/>
          <w:szCs w:val="24"/>
        </w:rPr>
      </w:pPr>
      <w:r>
        <w:rPr>
          <w:rFonts w:ascii="Bookman Old Style" w:hAnsi="Bookman Old Style"/>
          <w:sz w:val="24"/>
          <w:szCs w:val="24"/>
        </w:rPr>
        <w:t>9</w:t>
      </w:r>
      <w:r w:rsidRPr="00F44E0D">
        <w:rPr>
          <w:rFonts w:ascii="Bookman Old Style" w:hAnsi="Bookman Old Style"/>
          <w:sz w:val="24"/>
          <w:szCs w:val="24"/>
        </w:rPr>
        <w:t>.5. Когато сигнализиращото лице не използва образеца на формуляр за регистриране на сигнал за подаване на информация за нарушения съгласно ЗЗЛПСПОИН, то може да подаде сигнала писмено по всякакъв друг избран от него начин (напр. чрез Системата за сигурно електронно връчване, поддържана от Министерство на електронното управление). В тези случаи служителят, отговарящ за разглеждането на сигнала, ще установи контакт със сигнализиращото лице с цел попълване на Формуляр за регистриране на сигнал за подаване на информация за нарушения съгласно ЗЗЛПСПОИН.</w:t>
      </w:r>
    </w:p>
    <w:p w14:paraId="02D45AA8" w14:textId="6A5A4942" w:rsidR="00525462" w:rsidRPr="00525462" w:rsidRDefault="004661C4" w:rsidP="00525462">
      <w:pPr>
        <w:ind w:firstLine="851"/>
        <w:jc w:val="both"/>
        <w:rPr>
          <w:rFonts w:ascii="Bookman Old Style" w:hAnsi="Bookman Old Style"/>
          <w:sz w:val="24"/>
          <w:szCs w:val="24"/>
        </w:rPr>
      </w:pPr>
      <w:r>
        <w:rPr>
          <w:rFonts w:ascii="Bookman Old Style" w:hAnsi="Bookman Old Style"/>
          <w:sz w:val="24"/>
          <w:szCs w:val="24"/>
        </w:rPr>
        <w:t>1</w:t>
      </w:r>
      <w:r w:rsidR="0040062E">
        <w:rPr>
          <w:rFonts w:ascii="Bookman Old Style" w:hAnsi="Bookman Old Style"/>
          <w:sz w:val="24"/>
          <w:szCs w:val="24"/>
        </w:rPr>
        <w:t>0</w:t>
      </w:r>
      <w:r>
        <w:rPr>
          <w:rFonts w:ascii="Bookman Old Style" w:hAnsi="Bookman Old Style"/>
          <w:sz w:val="24"/>
          <w:szCs w:val="24"/>
        </w:rPr>
        <w:t>.</w:t>
      </w:r>
      <w:r w:rsidR="00525462" w:rsidRPr="00525462">
        <w:rPr>
          <w:rFonts w:ascii="Bookman Old Style" w:hAnsi="Bookman Old Style"/>
          <w:sz w:val="24"/>
          <w:szCs w:val="24"/>
        </w:rPr>
        <w:t xml:space="preserve"> документира устни сигнали;</w:t>
      </w:r>
    </w:p>
    <w:p w14:paraId="118A644F" w14:textId="77777777" w:rsidR="0040062E" w:rsidRDefault="004661C4" w:rsidP="00525462">
      <w:pPr>
        <w:ind w:firstLine="851"/>
        <w:jc w:val="both"/>
        <w:rPr>
          <w:rFonts w:ascii="Bookman Old Style" w:hAnsi="Bookman Old Style"/>
          <w:sz w:val="24"/>
          <w:szCs w:val="24"/>
        </w:rPr>
      </w:pPr>
      <w:r>
        <w:rPr>
          <w:rFonts w:ascii="Bookman Old Style" w:hAnsi="Bookman Old Style"/>
          <w:sz w:val="24"/>
          <w:szCs w:val="24"/>
        </w:rPr>
        <w:t>1</w:t>
      </w:r>
      <w:r w:rsidR="0040062E">
        <w:rPr>
          <w:rFonts w:ascii="Bookman Old Style" w:hAnsi="Bookman Old Style"/>
          <w:sz w:val="24"/>
          <w:szCs w:val="24"/>
        </w:rPr>
        <w:t>1</w:t>
      </w:r>
      <w:r>
        <w:rPr>
          <w:rFonts w:ascii="Bookman Old Style" w:hAnsi="Bookman Old Style"/>
          <w:sz w:val="24"/>
          <w:szCs w:val="24"/>
        </w:rPr>
        <w:t>.</w:t>
      </w:r>
      <w:r w:rsidR="00525462" w:rsidRPr="00525462">
        <w:rPr>
          <w:rFonts w:ascii="Bookman Old Style" w:hAnsi="Bookman Old Style"/>
          <w:sz w:val="24"/>
          <w:szCs w:val="24"/>
        </w:rPr>
        <w:t xml:space="preserve"> поддържат регистър на подадените сигнали</w:t>
      </w:r>
      <w:r>
        <w:rPr>
          <w:rFonts w:ascii="Bookman Old Style" w:hAnsi="Bookman Old Style"/>
          <w:sz w:val="24"/>
          <w:szCs w:val="24"/>
        </w:rPr>
        <w:t xml:space="preserve">, който отговоря на </w:t>
      </w:r>
      <w:r w:rsidRPr="004661C4">
        <w:rPr>
          <w:rFonts w:ascii="Bookman Old Style" w:hAnsi="Bookman Old Style"/>
          <w:sz w:val="24"/>
          <w:szCs w:val="24"/>
        </w:rPr>
        <w:t>Модел на Регистър на сигналите по чл. 18, ал. 2 от ЗЗЛПСПОИН</w:t>
      </w:r>
    </w:p>
    <w:p w14:paraId="3D018EE2" w14:textId="2AB04D14" w:rsidR="00525462" w:rsidRPr="00525462" w:rsidRDefault="004661C4" w:rsidP="00525462">
      <w:pPr>
        <w:ind w:firstLine="851"/>
        <w:jc w:val="both"/>
        <w:rPr>
          <w:rFonts w:ascii="Bookman Old Style" w:hAnsi="Bookman Old Style"/>
          <w:sz w:val="24"/>
          <w:szCs w:val="24"/>
        </w:rPr>
      </w:pPr>
      <w:r>
        <w:rPr>
          <w:rFonts w:ascii="Bookman Old Style" w:hAnsi="Bookman Old Style"/>
          <w:sz w:val="24"/>
          <w:szCs w:val="24"/>
        </w:rPr>
        <w:t>1</w:t>
      </w:r>
      <w:r w:rsidR="0040062E">
        <w:rPr>
          <w:rFonts w:ascii="Bookman Old Style" w:hAnsi="Bookman Old Style"/>
          <w:sz w:val="24"/>
          <w:szCs w:val="24"/>
        </w:rPr>
        <w:t>2</w:t>
      </w:r>
      <w:r>
        <w:rPr>
          <w:rFonts w:ascii="Bookman Old Style" w:hAnsi="Bookman Old Style"/>
          <w:sz w:val="24"/>
          <w:szCs w:val="24"/>
        </w:rPr>
        <w:t>.</w:t>
      </w:r>
      <w:r w:rsidR="00525462" w:rsidRPr="00525462">
        <w:rPr>
          <w:rFonts w:ascii="Bookman Old Style" w:hAnsi="Bookman Old Style"/>
          <w:sz w:val="24"/>
          <w:szCs w:val="24"/>
        </w:rPr>
        <w:t xml:space="preserve"> изслуша лицето, срещу което е подаден сигналът, приема писмените му обяснения и </w:t>
      </w:r>
      <w:r>
        <w:rPr>
          <w:rFonts w:ascii="Bookman Old Style" w:hAnsi="Bookman Old Style"/>
          <w:sz w:val="24"/>
          <w:szCs w:val="24"/>
        </w:rPr>
        <w:t>с</w:t>
      </w:r>
      <w:r w:rsidR="00525462" w:rsidRPr="00525462">
        <w:rPr>
          <w:rFonts w:ascii="Bookman Old Style" w:hAnsi="Bookman Old Style"/>
          <w:sz w:val="24"/>
          <w:szCs w:val="24"/>
        </w:rPr>
        <w:t>ъбера и оценя</w:t>
      </w:r>
      <w:r>
        <w:rPr>
          <w:rFonts w:ascii="Bookman Old Style" w:hAnsi="Bookman Old Style"/>
          <w:sz w:val="24"/>
          <w:szCs w:val="24"/>
        </w:rPr>
        <w:t>ва</w:t>
      </w:r>
      <w:r w:rsidR="00525462" w:rsidRPr="00525462">
        <w:rPr>
          <w:rFonts w:ascii="Bookman Old Style" w:hAnsi="Bookman Old Style"/>
          <w:sz w:val="24"/>
          <w:szCs w:val="24"/>
        </w:rPr>
        <w:t xml:space="preserve"> посочените от него доказателства;</w:t>
      </w:r>
    </w:p>
    <w:p w14:paraId="7FD34B2A" w14:textId="65094E0A" w:rsidR="00525462" w:rsidRPr="00525462" w:rsidRDefault="004661C4" w:rsidP="00525462">
      <w:pPr>
        <w:ind w:firstLine="851"/>
        <w:jc w:val="both"/>
        <w:rPr>
          <w:rFonts w:ascii="Bookman Old Style" w:hAnsi="Bookman Old Style"/>
          <w:sz w:val="24"/>
          <w:szCs w:val="24"/>
        </w:rPr>
      </w:pPr>
      <w:r>
        <w:rPr>
          <w:rFonts w:ascii="Bookman Old Style" w:hAnsi="Bookman Old Style"/>
          <w:sz w:val="24"/>
          <w:szCs w:val="24"/>
        </w:rPr>
        <w:t>1</w:t>
      </w:r>
      <w:r w:rsidR="0040062E">
        <w:rPr>
          <w:rFonts w:ascii="Bookman Old Style" w:hAnsi="Bookman Old Style"/>
          <w:sz w:val="24"/>
          <w:szCs w:val="24"/>
        </w:rPr>
        <w:t>3</w:t>
      </w:r>
      <w:r w:rsidR="00525462" w:rsidRPr="00525462">
        <w:rPr>
          <w:rFonts w:ascii="Bookman Old Style" w:hAnsi="Bookman Old Style"/>
          <w:sz w:val="24"/>
          <w:szCs w:val="24"/>
        </w:rPr>
        <w:t>. предоставя на засегнатото лице всички събрани доказателства и да му предоставят възможност да направи възражение по тях в 7-дневен срок, при спазване на защитата на сигнализиращото лице;</w:t>
      </w:r>
    </w:p>
    <w:p w14:paraId="67F78D01" w14:textId="09F158AF" w:rsidR="00525462" w:rsidRDefault="004661C4" w:rsidP="00525462">
      <w:pPr>
        <w:ind w:firstLine="851"/>
        <w:jc w:val="both"/>
        <w:rPr>
          <w:rFonts w:ascii="Bookman Old Style" w:hAnsi="Bookman Old Style"/>
          <w:sz w:val="24"/>
          <w:szCs w:val="24"/>
        </w:rPr>
      </w:pPr>
      <w:r>
        <w:rPr>
          <w:rFonts w:ascii="Bookman Old Style" w:hAnsi="Bookman Old Style"/>
          <w:sz w:val="24"/>
          <w:szCs w:val="24"/>
        </w:rPr>
        <w:t>1</w:t>
      </w:r>
      <w:r w:rsidR="0040062E">
        <w:rPr>
          <w:rFonts w:ascii="Bookman Old Style" w:hAnsi="Bookman Old Style"/>
          <w:sz w:val="24"/>
          <w:szCs w:val="24"/>
        </w:rPr>
        <w:t>4</w:t>
      </w:r>
      <w:r>
        <w:rPr>
          <w:rFonts w:ascii="Bookman Old Style" w:hAnsi="Bookman Old Style"/>
          <w:sz w:val="24"/>
          <w:szCs w:val="24"/>
        </w:rPr>
        <w:t>.</w:t>
      </w:r>
      <w:r w:rsidR="00525462" w:rsidRPr="00525462">
        <w:rPr>
          <w:rFonts w:ascii="Bookman Old Style" w:hAnsi="Bookman Old Style"/>
          <w:sz w:val="24"/>
          <w:szCs w:val="24"/>
        </w:rPr>
        <w:t xml:space="preserve"> предоставя възможност на засегнатото лице да представи и посочи нови доказателства, които да бъдат събрани в хода на проверката;</w:t>
      </w:r>
    </w:p>
    <w:p w14:paraId="30BAAAC7" w14:textId="1714BC27" w:rsidR="004D1D91" w:rsidRDefault="004D1D91" w:rsidP="004D1D91">
      <w:pPr>
        <w:ind w:firstLine="851"/>
        <w:jc w:val="both"/>
        <w:rPr>
          <w:rFonts w:ascii="Bookman Old Style" w:hAnsi="Bookman Old Style"/>
          <w:sz w:val="24"/>
          <w:szCs w:val="24"/>
        </w:rPr>
      </w:pPr>
      <w:r>
        <w:rPr>
          <w:rFonts w:ascii="Bookman Old Style" w:hAnsi="Bookman Old Style"/>
          <w:sz w:val="24"/>
          <w:szCs w:val="24"/>
        </w:rPr>
        <w:lastRenderedPageBreak/>
        <w:t>1</w:t>
      </w:r>
      <w:r w:rsidR="0040062E">
        <w:rPr>
          <w:rFonts w:ascii="Bookman Old Style" w:hAnsi="Bookman Old Style"/>
          <w:sz w:val="24"/>
          <w:szCs w:val="24"/>
        </w:rPr>
        <w:t>5.</w:t>
      </w:r>
      <w:r>
        <w:rPr>
          <w:rFonts w:ascii="Bookman Old Style" w:hAnsi="Bookman Old Style"/>
          <w:sz w:val="24"/>
          <w:szCs w:val="24"/>
        </w:rPr>
        <w:t xml:space="preserve"> разяснява правото на засегнатото лице да</w:t>
      </w:r>
      <w:r w:rsidRPr="004D1D91">
        <w:rPr>
          <w:rFonts w:ascii="Bookman Old Style" w:hAnsi="Bookman Old Style"/>
          <w:sz w:val="24"/>
          <w:szCs w:val="24"/>
        </w:rPr>
        <w:t xml:space="preserve"> се ползва в пълна степен от правото си на защита и на справедлив процес, както и от презумпцията за невиновност, включително да бъде изслушано, и от правото си на достъп до отнасящите се до него документи.</w:t>
      </w:r>
      <w:r>
        <w:rPr>
          <w:rFonts w:ascii="Bookman Old Style" w:hAnsi="Bookman Old Style"/>
          <w:sz w:val="24"/>
          <w:szCs w:val="24"/>
        </w:rPr>
        <w:t xml:space="preserve"> </w:t>
      </w:r>
      <w:r w:rsidRPr="004D1D91">
        <w:rPr>
          <w:rFonts w:ascii="Bookman Old Style" w:hAnsi="Bookman Old Style"/>
          <w:sz w:val="24"/>
          <w:szCs w:val="24"/>
        </w:rPr>
        <w:t xml:space="preserve">Засегнатото лице има право на обезщетение за всички имуществени и неимуществени вреди, когато е установено, че </w:t>
      </w:r>
      <w:r>
        <w:rPr>
          <w:rFonts w:ascii="Bookman Old Style" w:hAnsi="Bookman Old Style"/>
          <w:sz w:val="24"/>
          <w:szCs w:val="24"/>
        </w:rPr>
        <w:t xml:space="preserve">сигнализиращото </w:t>
      </w:r>
      <w:r w:rsidRPr="004D1D91">
        <w:rPr>
          <w:rFonts w:ascii="Bookman Old Style" w:hAnsi="Bookman Old Style"/>
          <w:sz w:val="24"/>
          <w:szCs w:val="24"/>
        </w:rPr>
        <w:t>лице</w:t>
      </w:r>
      <w:r>
        <w:rPr>
          <w:rFonts w:ascii="Bookman Old Style" w:hAnsi="Bookman Old Style"/>
          <w:sz w:val="24"/>
          <w:szCs w:val="24"/>
        </w:rPr>
        <w:t xml:space="preserve"> с</w:t>
      </w:r>
      <w:r w:rsidRPr="004D1D91">
        <w:rPr>
          <w:rFonts w:ascii="Bookman Old Style" w:hAnsi="Bookman Old Style"/>
          <w:sz w:val="24"/>
          <w:szCs w:val="24"/>
        </w:rPr>
        <w:t>ъзнателно е подало сигнал с невярна информация или публично е оповестило невярна информация, както и когато според обстоятелствата е било длъжно да предположи, че информацията е невярна.</w:t>
      </w:r>
    </w:p>
    <w:p w14:paraId="1EE95E38" w14:textId="05B29A8A" w:rsidR="00525462" w:rsidRPr="0040062E" w:rsidRDefault="004661C4" w:rsidP="00525462">
      <w:pPr>
        <w:ind w:firstLine="851"/>
        <w:jc w:val="both"/>
        <w:rPr>
          <w:rFonts w:ascii="Bookman Old Style" w:hAnsi="Bookman Old Style"/>
          <w:b/>
          <w:bCs/>
          <w:sz w:val="24"/>
          <w:szCs w:val="24"/>
        </w:rPr>
      </w:pPr>
      <w:r w:rsidRPr="0040062E">
        <w:rPr>
          <w:rFonts w:ascii="Bookman Old Style" w:hAnsi="Bookman Old Style"/>
          <w:b/>
          <w:bCs/>
          <w:sz w:val="24"/>
          <w:szCs w:val="24"/>
        </w:rPr>
        <w:t>В</w:t>
      </w:r>
      <w:r w:rsidR="00525462" w:rsidRPr="0040062E">
        <w:rPr>
          <w:rFonts w:ascii="Bookman Old Style" w:hAnsi="Bookman Old Style"/>
          <w:b/>
          <w:bCs/>
          <w:sz w:val="24"/>
          <w:szCs w:val="24"/>
        </w:rPr>
        <w:t xml:space="preserve"> случай че изнесените в сигнала факти бъдат потвърдени</w:t>
      </w:r>
      <w:r w:rsidR="00D933DD" w:rsidRPr="0040062E">
        <w:rPr>
          <w:b/>
          <w:bCs/>
        </w:rPr>
        <w:t xml:space="preserve"> </w:t>
      </w:r>
      <w:r w:rsidR="00D933DD" w:rsidRPr="0040062E">
        <w:rPr>
          <w:rFonts w:ascii="Bookman Old Style" w:hAnsi="Bookman Old Style"/>
          <w:b/>
          <w:bCs/>
          <w:sz w:val="24"/>
          <w:szCs w:val="24"/>
        </w:rPr>
        <w:t>служителя</w:t>
      </w:r>
      <w:r w:rsidR="00D11268" w:rsidRPr="0040062E">
        <w:rPr>
          <w:rFonts w:ascii="Bookman Old Style" w:hAnsi="Bookman Old Style"/>
          <w:b/>
          <w:bCs/>
          <w:sz w:val="24"/>
          <w:szCs w:val="24"/>
        </w:rPr>
        <w:t>т</w:t>
      </w:r>
      <w:r w:rsidR="00D933DD" w:rsidRPr="0040062E">
        <w:rPr>
          <w:rFonts w:ascii="Bookman Old Style" w:hAnsi="Bookman Old Style"/>
          <w:b/>
          <w:bCs/>
          <w:sz w:val="24"/>
          <w:szCs w:val="24"/>
        </w:rPr>
        <w:t>, отговарящ за разглеждането на сигнали</w:t>
      </w:r>
      <w:r w:rsidR="00525462" w:rsidRPr="0040062E">
        <w:rPr>
          <w:rFonts w:ascii="Bookman Old Style" w:hAnsi="Bookman Old Style"/>
          <w:b/>
          <w:bCs/>
          <w:sz w:val="24"/>
          <w:szCs w:val="24"/>
        </w:rPr>
        <w:t>:</w:t>
      </w:r>
    </w:p>
    <w:p w14:paraId="79D051AC" w14:textId="1E040F0C" w:rsidR="00525462" w:rsidRPr="00F13F95" w:rsidRDefault="004661C4" w:rsidP="00525462">
      <w:pPr>
        <w:ind w:firstLine="851"/>
        <w:jc w:val="both"/>
        <w:rPr>
          <w:rFonts w:ascii="Bookman Old Style" w:hAnsi="Bookman Old Style"/>
          <w:sz w:val="24"/>
          <w:szCs w:val="24"/>
        </w:rPr>
      </w:pPr>
      <w:r w:rsidRPr="00F13F95">
        <w:rPr>
          <w:rFonts w:ascii="Bookman Old Style" w:hAnsi="Bookman Old Style"/>
          <w:sz w:val="24"/>
          <w:szCs w:val="24"/>
        </w:rPr>
        <w:t>1.</w:t>
      </w:r>
      <w:r w:rsidR="00525462" w:rsidRPr="00F13F95">
        <w:rPr>
          <w:rFonts w:ascii="Bookman Old Style" w:hAnsi="Bookman Old Style"/>
          <w:sz w:val="24"/>
          <w:szCs w:val="24"/>
        </w:rPr>
        <w:t xml:space="preserve"> организира предприемането на последващи действия във връзка със сигнала, като за целта мо</w:t>
      </w:r>
      <w:r w:rsidRPr="00F13F95">
        <w:rPr>
          <w:rFonts w:ascii="Bookman Old Style" w:hAnsi="Bookman Old Style"/>
          <w:sz w:val="24"/>
          <w:szCs w:val="24"/>
        </w:rPr>
        <w:t>же</w:t>
      </w:r>
      <w:r w:rsidR="00525462" w:rsidRPr="00F13F95">
        <w:rPr>
          <w:rFonts w:ascii="Bookman Old Style" w:hAnsi="Bookman Old Style"/>
          <w:sz w:val="24"/>
          <w:szCs w:val="24"/>
        </w:rPr>
        <w:t xml:space="preserve"> да изискват съдействието на други лица или звена в структурата на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sidR="00525462" w:rsidRPr="00F13F95">
        <w:rPr>
          <w:rFonts w:ascii="Bookman Old Style" w:hAnsi="Bookman Old Style"/>
          <w:sz w:val="24"/>
          <w:szCs w:val="24"/>
        </w:rPr>
        <w:t>;</w:t>
      </w:r>
    </w:p>
    <w:p w14:paraId="47DA30B0" w14:textId="28C3375C" w:rsidR="00525462" w:rsidRPr="00525462" w:rsidRDefault="00F13F95" w:rsidP="00525462">
      <w:pPr>
        <w:ind w:firstLine="851"/>
        <w:jc w:val="both"/>
        <w:rPr>
          <w:rFonts w:ascii="Bookman Old Style" w:hAnsi="Bookman Old Style"/>
          <w:sz w:val="24"/>
          <w:szCs w:val="24"/>
        </w:rPr>
      </w:pPr>
      <w:r>
        <w:rPr>
          <w:rFonts w:ascii="Bookman Old Style" w:hAnsi="Bookman Old Style"/>
          <w:sz w:val="24"/>
          <w:szCs w:val="24"/>
        </w:rPr>
        <w:t>2.</w:t>
      </w:r>
      <w:r w:rsidR="00525462" w:rsidRPr="00525462">
        <w:rPr>
          <w:rFonts w:ascii="Bookman Old Style" w:hAnsi="Bookman Old Style"/>
          <w:sz w:val="24"/>
          <w:szCs w:val="24"/>
        </w:rPr>
        <w:t xml:space="preserve"> предлага на </w:t>
      </w:r>
      <w:r w:rsidR="00D470D6">
        <w:rPr>
          <w:rFonts w:ascii="Bookman Old Style" w:hAnsi="Bookman Old Style"/>
          <w:sz w:val="24"/>
          <w:szCs w:val="24"/>
        </w:rPr>
        <w:t>изпълнителния директор</w:t>
      </w:r>
      <w:r>
        <w:rPr>
          <w:rFonts w:ascii="Bookman Old Style" w:hAnsi="Bookman Old Style"/>
          <w:sz w:val="24"/>
          <w:szCs w:val="24"/>
        </w:rPr>
        <w:t xml:space="preserve"> на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 </w:t>
      </w:r>
      <w:r>
        <w:rPr>
          <w:rFonts w:ascii="Bookman Old Style" w:hAnsi="Bookman Old Style"/>
          <w:sz w:val="24"/>
          <w:szCs w:val="24"/>
        </w:rPr>
        <w:t>да</w:t>
      </w:r>
      <w:r w:rsidR="00525462" w:rsidRPr="00525462">
        <w:rPr>
          <w:rFonts w:ascii="Bookman Old Style" w:hAnsi="Bookman Old Style"/>
          <w:sz w:val="24"/>
          <w:szCs w:val="24"/>
        </w:rPr>
        <w:t xml:space="preserve"> предприем</w:t>
      </w:r>
      <w:r>
        <w:rPr>
          <w:rFonts w:ascii="Bookman Old Style" w:hAnsi="Bookman Old Style"/>
          <w:sz w:val="24"/>
          <w:szCs w:val="24"/>
        </w:rPr>
        <w:t xml:space="preserve">е </w:t>
      </w:r>
      <w:r w:rsidR="00525462" w:rsidRPr="00525462">
        <w:rPr>
          <w:rFonts w:ascii="Bookman Old Style" w:hAnsi="Bookman Old Style"/>
          <w:sz w:val="24"/>
          <w:szCs w:val="24"/>
        </w:rPr>
        <w:t>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14:paraId="188ABDDC" w14:textId="26EB6ACE" w:rsidR="00525462" w:rsidRPr="00525462" w:rsidRDefault="00F13F95" w:rsidP="00525462">
      <w:pPr>
        <w:ind w:firstLine="851"/>
        <w:jc w:val="both"/>
        <w:rPr>
          <w:rFonts w:ascii="Bookman Old Style" w:hAnsi="Bookman Old Style"/>
          <w:sz w:val="24"/>
          <w:szCs w:val="24"/>
        </w:rPr>
      </w:pPr>
      <w:r>
        <w:rPr>
          <w:rFonts w:ascii="Bookman Old Style" w:hAnsi="Bookman Old Style"/>
          <w:sz w:val="24"/>
          <w:szCs w:val="24"/>
        </w:rPr>
        <w:t>3.</w:t>
      </w:r>
      <w:r w:rsidR="00525462" w:rsidRPr="00525462">
        <w:rPr>
          <w:rFonts w:ascii="Bookman Old Style" w:hAnsi="Bookman Old Style"/>
          <w:sz w:val="24"/>
          <w:szCs w:val="24"/>
        </w:rPr>
        <w:t xml:space="preserve"> насочва сигнализиращото лице към компетентните органи, когато се засягат неговите права;</w:t>
      </w:r>
    </w:p>
    <w:p w14:paraId="1DA2664F" w14:textId="2062CEF1" w:rsidR="00525462" w:rsidRPr="00525462" w:rsidRDefault="00F13F95" w:rsidP="00525462">
      <w:pPr>
        <w:ind w:firstLine="851"/>
        <w:jc w:val="both"/>
        <w:rPr>
          <w:rFonts w:ascii="Bookman Old Style" w:hAnsi="Bookman Old Style"/>
          <w:sz w:val="24"/>
          <w:szCs w:val="24"/>
        </w:rPr>
      </w:pPr>
      <w:r>
        <w:rPr>
          <w:rFonts w:ascii="Bookman Old Style" w:hAnsi="Bookman Old Style"/>
          <w:sz w:val="24"/>
          <w:szCs w:val="24"/>
        </w:rPr>
        <w:t>4.</w:t>
      </w:r>
      <w:r w:rsidR="00525462" w:rsidRPr="00525462">
        <w:rPr>
          <w:rFonts w:ascii="Bookman Old Style" w:hAnsi="Bookman Old Style"/>
          <w:sz w:val="24"/>
          <w:szCs w:val="24"/>
        </w:rPr>
        <w:t xml:space="preserve">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14:paraId="6EF747BD" w14:textId="33FCE521" w:rsidR="00CC5D85" w:rsidRDefault="00525462" w:rsidP="00CC5D85">
      <w:pPr>
        <w:ind w:firstLine="851"/>
        <w:jc w:val="center"/>
        <w:rPr>
          <w:rFonts w:ascii="Bookman Old Style" w:hAnsi="Bookman Old Style"/>
          <w:b/>
          <w:bCs/>
          <w:sz w:val="24"/>
          <w:szCs w:val="24"/>
        </w:rPr>
      </w:pPr>
      <w:r w:rsidRPr="00AF464B">
        <w:rPr>
          <w:rFonts w:ascii="Bookman Old Style" w:hAnsi="Bookman Old Style"/>
          <w:b/>
          <w:bCs/>
          <w:sz w:val="24"/>
          <w:szCs w:val="24"/>
        </w:rPr>
        <w:t>Последващи действия</w:t>
      </w:r>
      <w:r w:rsidR="00F13F95" w:rsidRPr="00AF464B">
        <w:rPr>
          <w:rFonts w:ascii="Bookman Old Style" w:hAnsi="Bookman Old Style"/>
          <w:b/>
          <w:bCs/>
          <w:sz w:val="24"/>
          <w:szCs w:val="24"/>
        </w:rPr>
        <w:t xml:space="preserve"> от </w:t>
      </w:r>
      <w:r w:rsidR="00D470D6">
        <w:rPr>
          <w:rFonts w:ascii="Bookman Old Style" w:hAnsi="Bookman Old Style"/>
          <w:b/>
          <w:bCs/>
          <w:sz w:val="24"/>
          <w:szCs w:val="24"/>
        </w:rPr>
        <w:t>изпълнителния директор</w:t>
      </w:r>
      <w:r w:rsidR="00F13F95" w:rsidRPr="00AF464B">
        <w:rPr>
          <w:rFonts w:ascii="Bookman Old Style" w:hAnsi="Bookman Old Style"/>
          <w:b/>
          <w:bCs/>
          <w:sz w:val="24"/>
          <w:szCs w:val="24"/>
        </w:rPr>
        <w:t xml:space="preserve"> на </w:t>
      </w:r>
    </w:p>
    <w:p w14:paraId="73916EC7" w14:textId="04280F8D" w:rsidR="008F6923" w:rsidRDefault="00347F02" w:rsidP="008F6923">
      <w:pPr>
        <w:ind w:firstLine="851"/>
        <w:jc w:val="center"/>
        <w:rPr>
          <w:rFonts w:ascii="Bookman Old Style" w:hAnsi="Bookman Old Style"/>
          <w:b/>
          <w:bCs/>
          <w:sz w:val="24"/>
          <w:szCs w:val="24"/>
        </w:rPr>
      </w:pPr>
      <w:r w:rsidRPr="00347F02">
        <w:rPr>
          <w:rFonts w:ascii="Bookman Old Style" w:hAnsi="Bookman Old Style"/>
          <w:b/>
          <w:bCs/>
          <w:sz w:val="24"/>
          <w:szCs w:val="24"/>
        </w:rPr>
        <w:t>„НИКМИ“</w:t>
      </w:r>
      <w:r w:rsidR="004C0069" w:rsidRPr="004C0069">
        <w:rPr>
          <w:rFonts w:ascii="Bookman Old Style" w:hAnsi="Bookman Old Style"/>
          <w:b/>
          <w:bCs/>
          <w:sz w:val="24"/>
          <w:szCs w:val="24"/>
        </w:rPr>
        <w:t xml:space="preserve"> АД</w:t>
      </w:r>
    </w:p>
    <w:p w14:paraId="2899720E" w14:textId="5250811B" w:rsidR="00525462" w:rsidRPr="00525462" w:rsidRDefault="004C0069" w:rsidP="00525462">
      <w:pPr>
        <w:ind w:firstLine="851"/>
        <w:jc w:val="both"/>
        <w:rPr>
          <w:rFonts w:ascii="Bookman Old Style" w:hAnsi="Bookman Old Style"/>
          <w:sz w:val="24"/>
          <w:szCs w:val="24"/>
        </w:rPr>
      </w:pPr>
      <w:r>
        <w:rPr>
          <w:rFonts w:ascii="Bookman Old Style" w:hAnsi="Bookman Old Style"/>
          <w:sz w:val="24"/>
          <w:szCs w:val="24"/>
        </w:rPr>
        <w:t>Изпълнителният директор</w:t>
      </w:r>
      <w:r w:rsidR="006078B9" w:rsidRPr="006078B9">
        <w:rPr>
          <w:rFonts w:ascii="Bookman Old Style" w:hAnsi="Bookman Old Style"/>
          <w:sz w:val="24"/>
          <w:szCs w:val="24"/>
        </w:rPr>
        <w:t xml:space="preserve"> на </w:t>
      </w:r>
      <w:r w:rsidR="00347F02" w:rsidRPr="00347F02">
        <w:rPr>
          <w:rFonts w:ascii="Bookman Old Style" w:hAnsi="Bookman Old Style"/>
          <w:sz w:val="24"/>
          <w:szCs w:val="24"/>
        </w:rPr>
        <w:t>„НИКМИ“</w:t>
      </w:r>
      <w:r w:rsidRPr="004C0069">
        <w:rPr>
          <w:rFonts w:ascii="Bookman Old Style" w:hAnsi="Bookman Old Style"/>
          <w:sz w:val="24"/>
          <w:szCs w:val="24"/>
        </w:rPr>
        <w:t xml:space="preserve"> АД</w:t>
      </w:r>
      <w:r w:rsidR="006078B9">
        <w:rPr>
          <w:rFonts w:ascii="Bookman Old Style" w:hAnsi="Bookman Old Style"/>
          <w:sz w:val="24"/>
          <w:szCs w:val="24"/>
        </w:rPr>
        <w:t xml:space="preserve">: </w:t>
      </w:r>
    </w:p>
    <w:p w14:paraId="21B9512A" w14:textId="0C32A00A" w:rsidR="00525462" w:rsidRPr="00525462"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t>1. въз основа на постъпилия сигнал и на предложенията на служителя, отговарящ за разглеждането на сигнала</w:t>
      </w:r>
      <w:r w:rsidR="006078B9">
        <w:rPr>
          <w:rFonts w:ascii="Bookman Old Style" w:hAnsi="Bookman Old Style"/>
          <w:sz w:val="24"/>
          <w:szCs w:val="24"/>
        </w:rPr>
        <w:t>,</w:t>
      </w:r>
      <w:r w:rsidRPr="00525462">
        <w:rPr>
          <w:rFonts w:ascii="Bookman Old Style" w:hAnsi="Bookman Old Style"/>
          <w:sz w:val="24"/>
          <w:szCs w:val="24"/>
        </w:rPr>
        <w:t xml:space="preserve"> предприема действия в рамките на своята компетентност за преустановяване на нарушението или за предотвратяването му, ако то не е започнало;</w:t>
      </w:r>
    </w:p>
    <w:p w14:paraId="5D6B7612" w14:textId="0D324627" w:rsidR="00525462" w:rsidRPr="00525462"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t>2. приоритизира по предварително определени критерии и правила разглеждането на постъпилите множество сигнали за по-тежки нарушения</w:t>
      </w:r>
      <w:r w:rsidR="006078B9">
        <w:rPr>
          <w:rFonts w:ascii="Bookman Old Style" w:hAnsi="Bookman Old Style"/>
          <w:sz w:val="24"/>
          <w:szCs w:val="24"/>
        </w:rPr>
        <w:t>, съгласно приетите от КЗЛД у</w:t>
      </w:r>
      <w:r w:rsidR="006078B9" w:rsidRPr="006078B9">
        <w:rPr>
          <w:rFonts w:ascii="Bookman Old Style" w:hAnsi="Bookman Old Style"/>
          <w:sz w:val="24"/>
          <w:szCs w:val="24"/>
        </w:rPr>
        <w:t>словия</w:t>
      </w:r>
      <w:r w:rsidR="006078B9">
        <w:rPr>
          <w:rFonts w:ascii="Bookman Old Style" w:hAnsi="Bookman Old Style"/>
          <w:sz w:val="24"/>
          <w:szCs w:val="24"/>
        </w:rPr>
        <w:t xml:space="preserve"> </w:t>
      </w:r>
      <w:r w:rsidR="006078B9" w:rsidRPr="006078B9">
        <w:rPr>
          <w:rFonts w:ascii="Bookman Old Style" w:hAnsi="Bookman Old Style"/>
          <w:sz w:val="24"/>
          <w:szCs w:val="24"/>
        </w:rPr>
        <w:t xml:space="preserve">и ред </w:t>
      </w:r>
      <w:r w:rsidR="006078B9">
        <w:rPr>
          <w:rFonts w:ascii="Bookman Old Style" w:hAnsi="Bookman Old Style"/>
          <w:sz w:val="24"/>
          <w:szCs w:val="24"/>
        </w:rPr>
        <w:t>по реда на чл. 27, ал. 2 от Закона</w:t>
      </w:r>
      <w:r w:rsidR="006078B9" w:rsidRPr="006078B9">
        <w:rPr>
          <w:rFonts w:ascii="Bookman Old Style" w:hAnsi="Bookman Old Style"/>
          <w:sz w:val="24"/>
          <w:szCs w:val="24"/>
        </w:rPr>
        <w:t>.</w:t>
      </w:r>
    </w:p>
    <w:p w14:paraId="783827C1" w14:textId="77777777" w:rsidR="00B068FA"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t xml:space="preserve"> </w:t>
      </w:r>
    </w:p>
    <w:p w14:paraId="7E9D8B1E" w14:textId="224E90E7" w:rsidR="00525462" w:rsidRPr="00B9501E" w:rsidRDefault="004C0069" w:rsidP="00525462">
      <w:pPr>
        <w:ind w:firstLine="851"/>
        <w:jc w:val="both"/>
        <w:rPr>
          <w:rFonts w:ascii="Bookman Old Style" w:hAnsi="Bookman Old Style"/>
          <w:b/>
          <w:bCs/>
          <w:sz w:val="24"/>
          <w:szCs w:val="24"/>
        </w:rPr>
      </w:pPr>
      <w:r w:rsidRPr="004C0069">
        <w:rPr>
          <w:rFonts w:ascii="Bookman Old Style" w:hAnsi="Bookman Old Style"/>
          <w:b/>
          <w:bCs/>
          <w:sz w:val="24"/>
          <w:szCs w:val="24"/>
        </w:rPr>
        <w:lastRenderedPageBreak/>
        <w:t>Изпълнителният директор</w:t>
      </w:r>
      <w:r w:rsidR="006078B9" w:rsidRPr="00B9501E">
        <w:rPr>
          <w:rFonts w:ascii="Bookman Old Style" w:hAnsi="Bookman Old Style"/>
          <w:b/>
          <w:bCs/>
          <w:sz w:val="24"/>
          <w:szCs w:val="24"/>
        </w:rPr>
        <w:t xml:space="preserve"> на </w:t>
      </w:r>
      <w:r w:rsidR="00347F02" w:rsidRPr="00347F02">
        <w:rPr>
          <w:rFonts w:ascii="Bookman Old Style" w:hAnsi="Bookman Old Style"/>
          <w:b/>
          <w:bCs/>
          <w:sz w:val="24"/>
          <w:szCs w:val="24"/>
        </w:rPr>
        <w:t>„НИКМИ“</w:t>
      </w:r>
      <w:r w:rsidRPr="004C0069">
        <w:rPr>
          <w:rFonts w:ascii="Bookman Old Style" w:hAnsi="Bookman Old Style"/>
          <w:b/>
          <w:bCs/>
          <w:sz w:val="24"/>
          <w:szCs w:val="24"/>
        </w:rPr>
        <w:t xml:space="preserve"> АД</w:t>
      </w:r>
      <w:r w:rsidR="007906C5" w:rsidRPr="007906C5">
        <w:rPr>
          <w:rFonts w:ascii="Bookman Old Style" w:hAnsi="Bookman Old Style"/>
          <w:b/>
          <w:bCs/>
          <w:sz w:val="24"/>
          <w:szCs w:val="24"/>
        </w:rPr>
        <w:t xml:space="preserve"> </w:t>
      </w:r>
      <w:r w:rsidR="00525462" w:rsidRPr="00B9501E">
        <w:rPr>
          <w:rFonts w:ascii="Bookman Old Style" w:hAnsi="Bookman Old Style"/>
          <w:b/>
          <w:bCs/>
          <w:sz w:val="24"/>
          <w:szCs w:val="24"/>
        </w:rPr>
        <w:t>прекратява проверката:</w:t>
      </w:r>
    </w:p>
    <w:p w14:paraId="7CEF0464" w14:textId="23C1D9FF" w:rsidR="00525462" w:rsidRPr="00525462" w:rsidRDefault="006078B9" w:rsidP="00525462">
      <w:pPr>
        <w:ind w:firstLine="851"/>
        <w:jc w:val="both"/>
        <w:rPr>
          <w:rFonts w:ascii="Bookman Old Style" w:hAnsi="Bookman Old Style"/>
          <w:sz w:val="24"/>
          <w:szCs w:val="24"/>
        </w:rPr>
      </w:pPr>
      <w:r>
        <w:rPr>
          <w:rFonts w:ascii="Bookman Old Style" w:hAnsi="Bookman Old Style"/>
          <w:sz w:val="24"/>
          <w:szCs w:val="24"/>
        </w:rPr>
        <w:t>1.</w:t>
      </w:r>
      <w:r w:rsidR="00525462" w:rsidRPr="00525462">
        <w:rPr>
          <w:rFonts w:ascii="Bookman Old Style" w:hAnsi="Bookman Old Style"/>
          <w:sz w:val="24"/>
          <w:szCs w:val="24"/>
        </w:rPr>
        <w:t xml:space="preserve"> когато нарушението, за което е подаден сигналът, е маловажен случай и не налага предприемането на допълнителни последващи действия; приключването не засяга други задължения или приложими процедури във връзка с нарушението, за което е подаден сигнал, нито защитата по закон</w:t>
      </w:r>
      <w:r>
        <w:rPr>
          <w:rFonts w:ascii="Bookman Old Style" w:hAnsi="Bookman Old Style"/>
          <w:sz w:val="24"/>
          <w:szCs w:val="24"/>
        </w:rPr>
        <w:t>а</w:t>
      </w:r>
      <w:r w:rsidR="00525462" w:rsidRPr="00525462">
        <w:rPr>
          <w:rFonts w:ascii="Bookman Old Style" w:hAnsi="Bookman Old Style"/>
          <w:sz w:val="24"/>
          <w:szCs w:val="24"/>
        </w:rPr>
        <w:t xml:space="preserve"> по отношение на вътрешното или външното подаване на сигнали;</w:t>
      </w:r>
    </w:p>
    <w:p w14:paraId="78887253" w14:textId="508D6BD4" w:rsidR="00525462" w:rsidRPr="00525462" w:rsidRDefault="006078B9" w:rsidP="00525462">
      <w:pPr>
        <w:ind w:firstLine="851"/>
        <w:jc w:val="both"/>
        <w:rPr>
          <w:rFonts w:ascii="Bookman Old Style" w:hAnsi="Bookman Old Style"/>
          <w:sz w:val="24"/>
          <w:szCs w:val="24"/>
        </w:rPr>
      </w:pPr>
      <w:r>
        <w:rPr>
          <w:rFonts w:ascii="Bookman Old Style" w:hAnsi="Bookman Old Style"/>
          <w:sz w:val="24"/>
          <w:szCs w:val="24"/>
        </w:rPr>
        <w:t>2.</w:t>
      </w:r>
      <w:r w:rsidR="00525462" w:rsidRPr="00525462">
        <w:rPr>
          <w:rFonts w:ascii="Bookman Old Style" w:hAnsi="Bookman Old Style"/>
          <w:sz w:val="24"/>
          <w:szCs w:val="24"/>
        </w:rPr>
        <w:t xml:space="preserve">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2596E00D" w14:textId="0D0D70DD" w:rsidR="00525462" w:rsidRPr="00525462" w:rsidRDefault="006078B9" w:rsidP="00525462">
      <w:pPr>
        <w:ind w:firstLine="851"/>
        <w:jc w:val="both"/>
        <w:rPr>
          <w:rFonts w:ascii="Bookman Old Style" w:hAnsi="Bookman Old Style"/>
          <w:sz w:val="24"/>
          <w:szCs w:val="24"/>
        </w:rPr>
      </w:pPr>
      <w:r>
        <w:rPr>
          <w:rFonts w:ascii="Bookman Old Style" w:hAnsi="Bookman Old Style"/>
          <w:sz w:val="24"/>
          <w:szCs w:val="24"/>
        </w:rPr>
        <w:t>3.</w:t>
      </w:r>
      <w:r w:rsidR="00525462" w:rsidRPr="00525462">
        <w:rPr>
          <w:rFonts w:ascii="Bookman Old Style" w:hAnsi="Bookman Old Style"/>
          <w:sz w:val="24"/>
          <w:szCs w:val="24"/>
        </w:rPr>
        <w:t xml:space="preserve"> когато се установят данни за извършено престъпление; сигналът и материалите към него се изпращат незабавно на прокуратурата;</w:t>
      </w:r>
    </w:p>
    <w:p w14:paraId="281E1CFA" w14:textId="043F7518" w:rsidR="00525462" w:rsidRPr="00525462"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14:paraId="264A7CE3" w14:textId="0A1C9F90" w:rsidR="00525462" w:rsidRPr="00525462" w:rsidRDefault="00B9501E" w:rsidP="00525462">
      <w:pPr>
        <w:ind w:firstLine="851"/>
        <w:jc w:val="both"/>
        <w:rPr>
          <w:rFonts w:ascii="Bookman Old Style" w:hAnsi="Bookman Old Style"/>
          <w:sz w:val="24"/>
          <w:szCs w:val="24"/>
        </w:rPr>
      </w:pPr>
      <w:r>
        <w:rPr>
          <w:rFonts w:ascii="Bookman Old Style" w:hAnsi="Bookman Old Style"/>
          <w:sz w:val="24"/>
          <w:szCs w:val="24"/>
        </w:rPr>
        <w:t xml:space="preserve">5. </w:t>
      </w:r>
      <w:r w:rsidR="00525462" w:rsidRPr="00525462">
        <w:rPr>
          <w:rFonts w:ascii="Bookman Old Style" w:hAnsi="Bookman Old Style"/>
          <w:sz w:val="24"/>
          <w:szCs w:val="24"/>
        </w:rPr>
        <w:t>В случаите, когато проверката е прекратена</w:t>
      </w:r>
      <w:r>
        <w:rPr>
          <w:rFonts w:ascii="Bookman Old Style" w:hAnsi="Bookman Old Style"/>
          <w:sz w:val="24"/>
          <w:szCs w:val="24"/>
        </w:rPr>
        <w:t>.</w:t>
      </w:r>
      <w:r w:rsidR="00525462" w:rsidRPr="00525462">
        <w:rPr>
          <w:rFonts w:ascii="Bookman Old Style" w:hAnsi="Bookman Old Style"/>
          <w:sz w:val="24"/>
          <w:szCs w:val="24"/>
        </w:rPr>
        <w:t xml:space="preserve"> сигнализиращото лице може да подаде сигнал до националния орган за външно подаване на сигнали</w:t>
      </w:r>
      <w:r>
        <w:rPr>
          <w:rFonts w:ascii="Bookman Old Style" w:hAnsi="Bookman Old Style"/>
          <w:sz w:val="24"/>
          <w:szCs w:val="24"/>
        </w:rPr>
        <w:t xml:space="preserve"> – Комисия за защита на личните данни</w:t>
      </w:r>
      <w:r w:rsidR="00525462" w:rsidRPr="00525462">
        <w:rPr>
          <w:rFonts w:ascii="Bookman Old Style" w:hAnsi="Bookman Old Style"/>
          <w:sz w:val="24"/>
          <w:szCs w:val="24"/>
        </w:rPr>
        <w:t>.</w:t>
      </w:r>
    </w:p>
    <w:p w14:paraId="7A5B40A3" w14:textId="77777777" w:rsidR="00AF464B" w:rsidRDefault="00AF464B" w:rsidP="00AF464B">
      <w:pPr>
        <w:ind w:firstLine="851"/>
        <w:jc w:val="center"/>
        <w:rPr>
          <w:rFonts w:ascii="Bookman Old Style" w:hAnsi="Bookman Old Style"/>
          <w:b/>
          <w:bCs/>
          <w:sz w:val="24"/>
          <w:szCs w:val="24"/>
        </w:rPr>
      </w:pPr>
    </w:p>
    <w:p w14:paraId="12A5D0AE" w14:textId="273E5BF7" w:rsidR="00525462" w:rsidRPr="00AF464B" w:rsidRDefault="00525462" w:rsidP="00AF464B">
      <w:pPr>
        <w:ind w:firstLine="851"/>
        <w:jc w:val="center"/>
        <w:rPr>
          <w:rFonts w:ascii="Bookman Old Style" w:hAnsi="Bookman Old Style"/>
          <w:b/>
          <w:bCs/>
          <w:sz w:val="24"/>
          <w:szCs w:val="24"/>
        </w:rPr>
      </w:pPr>
      <w:r w:rsidRPr="00AF464B">
        <w:rPr>
          <w:rFonts w:ascii="Bookman Old Style" w:hAnsi="Bookman Old Style"/>
          <w:b/>
          <w:bCs/>
          <w:sz w:val="24"/>
          <w:szCs w:val="24"/>
        </w:rPr>
        <w:t>Регистър на сигналите</w:t>
      </w:r>
    </w:p>
    <w:p w14:paraId="7E43703C" w14:textId="77777777" w:rsidR="00525462" w:rsidRPr="00525462" w:rsidRDefault="00525462" w:rsidP="00525462">
      <w:pPr>
        <w:ind w:firstLine="851"/>
        <w:jc w:val="both"/>
        <w:rPr>
          <w:rFonts w:ascii="Bookman Old Style" w:hAnsi="Bookman Old Style"/>
          <w:sz w:val="24"/>
          <w:szCs w:val="24"/>
        </w:rPr>
      </w:pPr>
    </w:p>
    <w:p w14:paraId="30CE99DB" w14:textId="56587BB7" w:rsidR="00525462" w:rsidRPr="00525462" w:rsidRDefault="00347F02" w:rsidP="00AF464B">
      <w:pPr>
        <w:ind w:firstLine="851"/>
        <w:jc w:val="both"/>
        <w:rPr>
          <w:rFonts w:ascii="Bookman Old Style" w:hAnsi="Bookman Old Style"/>
          <w:sz w:val="24"/>
          <w:szCs w:val="24"/>
        </w:rPr>
      </w:pPr>
      <w:r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sidR="00525462" w:rsidRPr="00525462">
        <w:rPr>
          <w:rFonts w:ascii="Bookman Old Style" w:hAnsi="Bookman Old Style"/>
          <w:sz w:val="24"/>
          <w:szCs w:val="24"/>
        </w:rPr>
        <w:t xml:space="preserve"> създава и поддържа регистър на сигналите за нарушения, който не е публичен</w:t>
      </w:r>
      <w:r w:rsidR="0031757E">
        <w:rPr>
          <w:rFonts w:ascii="Bookman Old Style" w:hAnsi="Bookman Old Style"/>
          <w:sz w:val="24"/>
          <w:szCs w:val="24"/>
        </w:rPr>
        <w:t>, съгласно определената форма по чл. 1</w:t>
      </w:r>
      <w:r w:rsidR="0031414B">
        <w:rPr>
          <w:rFonts w:ascii="Bookman Old Style" w:hAnsi="Bookman Old Style"/>
          <w:sz w:val="24"/>
          <w:szCs w:val="24"/>
        </w:rPr>
        <w:t>6</w:t>
      </w:r>
      <w:r w:rsidR="0031757E">
        <w:rPr>
          <w:rFonts w:ascii="Bookman Old Style" w:hAnsi="Bookman Old Style"/>
          <w:sz w:val="24"/>
          <w:szCs w:val="24"/>
        </w:rPr>
        <w:t>.8</w:t>
      </w:r>
      <w:r w:rsidR="0031414B">
        <w:rPr>
          <w:rFonts w:ascii="Bookman Old Style" w:hAnsi="Bookman Old Style"/>
          <w:sz w:val="24"/>
          <w:szCs w:val="24"/>
        </w:rPr>
        <w:t xml:space="preserve"> от утвърдените Вътрешни правила</w:t>
      </w:r>
      <w:r w:rsidR="00AF464B">
        <w:rPr>
          <w:rFonts w:ascii="Bookman Old Style" w:hAnsi="Bookman Old Style"/>
          <w:sz w:val="24"/>
          <w:szCs w:val="24"/>
        </w:rPr>
        <w:t>.</w:t>
      </w:r>
      <w:r w:rsidR="00525462" w:rsidRPr="00525462">
        <w:rPr>
          <w:rFonts w:ascii="Bookman Old Style" w:hAnsi="Bookman Old Style"/>
          <w:sz w:val="24"/>
          <w:szCs w:val="24"/>
        </w:rPr>
        <w:t xml:space="preserve"> Регистърът съдържа информация за:</w:t>
      </w:r>
    </w:p>
    <w:p w14:paraId="00F12221" w14:textId="326FF699"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1. лицето, което е приело сигнала;</w:t>
      </w:r>
    </w:p>
    <w:p w14:paraId="3DB70EFA" w14:textId="5093D80F"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2. датата на подаване на сигнала;</w:t>
      </w:r>
    </w:p>
    <w:p w14:paraId="32C64F22" w14:textId="29C3CFE4" w:rsidR="00525462" w:rsidRPr="00525462" w:rsidRDefault="004764EF" w:rsidP="004764EF">
      <w:pPr>
        <w:tabs>
          <w:tab w:val="left" w:pos="1134"/>
        </w:tabs>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3. засегнатото лице, ако такава информация се съдържа в сигнала;</w:t>
      </w:r>
    </w:p>
    <w:p w14:paraId="7CD6A723" w14:textId="51D5999D"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14:paraId="51D6D71C" w14:textId="1257E721" w:rsidR="00525462" w:rsidRPr="00525462" w:rsidRDefault="004764EF" w:rsidP="004764EF">
      <w:pPr>
        <w:tabs>
          <w:tab w:val="left" w:pos="1134"/>
        </w:tabs>
        <w:ind w:firstLine="851"/>
        <w:jc w:val="both"/>
        <w:rPr>
          <w:rFonts w:ascii="Bookman Old Style" w:hAnsi="Bookman Old Style"/>
          <w:sz w:val="24"/>
          <w:szCs w:val="24"/>
        </w:rPr>
      </w:pPr>
      <w:r>
        <w:rPr>
          <w:rFonts w:ascii="Bookman Old Style" w:hAnsi="Bookman Old Style"/>
          <w:sz w:val="24"/>
          <w:szCs w:val="24"/>
        </w:rPr>
        <w:lastRenderedPageBreak/>
        <w:t xml:space="preserve">т. </w:t>
      </w:r>
      <w:r w:rsidR="00525462" w:rsidRPr="00525462">
        <w:rPr>
          <w:rFonts w:ascii="Bookman Old Style" w:hAnsi="Bookman Old Style"/>
          <w:sz w:val="24"/>
          <w:szCs w:val="24"/>
        </w:rPr>
        <w:t xml:space="preserve">5. връзката на подадения сигнал с други сигнали след установяването </w:t>
      </w:r>
      <w:r w:rsidR="00525462" w:rsidRPr="00525462">
        <w:rPr>
          <w:rFonts w:ascii="Cambria" w:hAnsi="Cambria" w:cs="Cambria"/>
          <w:sz w:val="24"/>
          <w:szCs w:val="24"/>
        </w:rPr>
        <w:t>ѝ</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в</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процеса</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на</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обработване</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на</w:t>
      </w:r>
      <w:r w:rsidR="00525462" w:rsidRPr="00525462">
        <w:rPr>
          <w:rFonts w:ascii="Bookman Old Style" w:hAnsi="Bookman Old Style"/>
          <w:sz w:val="24"/>
          <w:szCs w:val="24"/>
        </w:rPr>
        <w:t xml:space="preserve"> </w:t>
      </w:r>
      <w:r w:rsidR="00525462" w:rsidRPr="00525462">
        <w:rPr>
          <w:rFonts w:ascii="Bookman Old Style" w:hAnsi="Bookman Old Style" w:cs="Bookman Old Style"/>
          <w:sz w:val="24"/>
          <w:szCs w:val="24"/>
        </w:rPr>
        <w:t>сигнала</w:t>
      </w:r>
      <w:r w:rsidR="00525462" w:rsidRPr="00525462">
        <w:rPr>
          <w:rFonts w:ascii="Bookman Old Style" w:hAnsi="Bookman Old Style"/>
          <w:sz w:val="24"/>
          <w:szCs w:val="24"/>
        </w:rPr>
        <w:t>;</w:t>
      </w:r>
    </w:p>
    <w:p w14:paraId="3A072E81" w14:textId="2C76C507"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 xml:space="preserve">6. информация, която е предоставена като обратна връзка на лицето, подало сигнала, и датата на предоставянето </w:t>
      </w:r>
      <w:r w:rsidR="00525462" w:rsidRPr="00525462">
        <w:rPr>
          <w:rFonts w:ascii="Cambria" w:hAnsi="Cambria" w:cs="Cambria"/>
          <w:sz w:val="24"/>
          <w:szCs w:val="24"/>
        </w:rPr>
        <w:t>ѝ</w:t>
      </w:r>
      <w:r w:rsidR="00525462" w:rsidRPr="00525462">
        <w:rPr>
          <w:rFonts w:ascii="Bookman Old Style" w:hAnsi="Bookman Old Style"/>
          <w:sz w:val="24"/>
          <w:szCs w:val="24"/>
        </w:rPr>
        <w:t>;</w:t>
      </w:r>
    </w:p>
    <w:p w14:paraId="408FE2D4" w14:textId="2643CCD7"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7. предприетите последващи действия;</w:t>
      </w:r>
    </w:p>
    <w:p w14:paraId="6AFDC24B" w14:textId="5F6E0E9B"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8. резултатите от проверката по сигнала;</w:t>
      </w:r>
    </w:p>
    <w:p w14:paraId="2413AAF0" w14:textId="19DEC556" w:rsidR="00525462" w:rsidRPr="00525462" w:rsidRDefault="004764EF" w:rsidP="00525462">
      <w:pPr>
        <w:ind w:firstLine="851"/>
        <w:jc w:val="both"/>
        <w:rPr>
          <w:rFonts w:ascii="Bookman Old Style" w:hAnsi="Bookman Old Style"/>
          <w:sz w:val="24"/>
          <w:szCs w:val="24"/>
        </w:rPr>
      </w:pPr>
      <w:r>
        <w:rPr>
          <w:rFonts w:ascii="Bookman Old Style" w:hAnsi="Bookman Old Style"/>
          <w:sz w:val="24"/>
          <w:szCs w:val="24"/>
        </w:rPr>
        <w:t xml:space="preserve">т. </w:t>
      </w:r>
      <w:r w:rsidR="00525462" w:rsidRPr="00525462">
        <w:rPr>
          <w:rFonts w:ascii="Bookman Old Style" w:hAnsi="Bookman Old Style"/>
          <w:sz w:val="24"/>
          <w:szCs w:val="24"/>
        </w:rPr>
        <w:t>9. периода на съхраняване на сигнала.</w:t>
      </w:r>
    </w:p>
    <w:p w14:paraId="21917E0C" w14:textId="01BFADAD" w:rsidR="00525462" w:rsidRPr="00525462" w:rsidRDefault="00525462" w:rsidP="00525462">
      <w:pPr>
        <w:ind w:firstLine="851"/>
        <w:jc w:val="both"/>
        <w:rPr>
          <w:rFonts w:ascii="Bookman Old Style" w:hAnsi="Bookman Old Style"/>
          <w:sz w:val="24"/>
          <w:szCs w:val="24"/>
        </w:rPr>
      </w:pPr>
      <w:r w:rsidRPr="00525462">
        <w:rPr>
          <w:rFonts w:ascii="Bookman Old Style" w:hAnsi="Bookman Old Style"/>
          <w:sz w:val="24"/>
          <w:szCs w:val="24"/>
        </w:rPr>
        <w:t>Информацията, вписана в регистъра, се съхранява по начин, който гарантира нейната поверителност и сигурност.</w:t>
      </w:r>
    </w:p>
    <w:p w14:paraId="5DC71975" w14:textId="77777777" w:rsidR="00AF2C9C" w:rsidRDefault="00AF2C9C" w:rsidP="00525462">
      <w:pPr>
        <w:ind w:firstLine="851"/>
        <w:jc w:val="both"/>
        <w:rPr>
          <w:rFonts w:ascii="Bookman Old Style" w:hAnsi="Bookman Old Style"/>
          <w:sz w:val="24"/>
          <w:szCs w:val="24"/>
        </w:rPr>
      </w:pPr>
    </w:p>
    <w:p w14:paraId="13E1C9F4" w14:textId="77777777" w:rsidR="00AF2C9C" w:rsidRPr="00AF2C9C" w:rsidRDefault="00AF2C9C" w:rsidP="00AF2C9C">
      <w:pPr>
        <w:ind w:firstLine="851"/>
        <w:jc w:val="center"/>
        <w:rPr>
          <w:rFonts w:ascii="Bookman Old Style" w:hAnsi="Bookman Old Style"/>
          <w:b/>
          <w:bCs/>
          <w:sz w:val="24"/>
          <w:szCs w:val="24"/>
        </w:rPr>
      </w:pPr>
      <w:r w:rsidRPr="00AF2C9C">
        <w:rPr>
          <w:rFonts w:ascii="Bookman Old Style" w:hAnsi="Bookman Old Style"/>
          <w:b/>
          <w:bCs/>
          <w:sz w:val="24"/>
          <w:szCs w:val="24"/>
        </w:rPr>
        <w:t>Задължение за поверителност</w:t>
      </w:r>
    </w:p>
    <w:p w14:paraId="580D643D" w14:textId="77777777" w:rsidR="00AF2C9C" w:rsidRPr="00AF2C9C" w:rsidRDefault="00AF2C9C" w:rsidP="00AF2C9C">
      <w:pPr>
        <w:ind w:firstLine="851"/>
        <w:jc w:val="both"/>
        <w:rPr>
          <w:rFonts w:ascii="Bookman Old Style" w:hAnsi="Bookman Old Style"/>
          <w:sz w:val="24"/>
          <w:szCs w:val="24"/>
        </w:rPr>
      </w:pPr>
    </w:p>
    <w:p w14:paraId="14CB66C2" w14:textId="178C7DC5" w:rsidR="00AF2C9C" w:rsidRPr="00AF2C9C" w:rsidRDefault="00347F02" w:rsidP="00AF2C9C">
      <w:pPr>
        <w:ind w:firstLine="851"/>
        <w:jc w:val="both"/>
        <w:rPr>
          <w:rFonts w:ascii="Bookman Old Style" w:hAnsi="Bookman Old Style"/>
          <w:sz w:val="24"/>
          <w:szCs w:val="24"/>
        </w:rPr>
      </w:pPr>
      <w:bookmarkStart w:id="1" w:name="_Hlk142233314"/>
      <w:r w:rsidRPr="00347F02">
        <w:rPr>
          <w:rFonts w:ascii="Bookman Old Style" w:hAnsi="Bookman Old Style"/>
          <w:sz w:val="24"/>
          <w:szCs w:val="24"/>
        </w:rPr>
        <w:t>„НИКМИ“</w:t>
      </w:r>
      <w:r w:rsidR="007906C5" w:rsidRPr="007906C5">
        <w:rPr>
          <w:rFonts w:ascii="Bookman Old Style" w:hAnsi="Bookman Old Style"/>
          <w:sz w:val="24"/>
          <w:szCs w:val="24"/>
        </w:rPr>
        <w:t xml:space="preserve"> </w:t>
      </w:r>
      <w:r w:rsidR="004C0069">
        <w:rPr>
          <w:rFonts w:ascii="Bookman Old Style" w:hAnsi="Bookman Old Style"/>
          <w:sz w:val="24"/>
          <w:szCs w:val="24"/>
        </w:rPr>
        <w:t>А</w:t>
      </w:r>
      <w:r w:rsidR="007906C5" w:rsidRPr="007906C5">
        <w:rPr>
          <w:rFonts w:ascii="Bookman Old Style" w:hAnsi="Bookman Old Style"/>
          <w:sz w:val="24"/>
          <w:szCs w:val="24"/>
        </w:rPr>
        <w:t>Д</w:t>
      </w:r>
      <w:r w:rsidR="00136F05">
        <w:rPr>
          <w:rFonts w:ascii="Bookman Old Style" w:hAnsi="Bookman Old Style"/>
          <w:sz w:val="24"/>
          <w:szCs w:val="24"/>
        </w:rPr>
        <w:t xml:space="preserve"> </w:t>
      </w:r>
      <w:bookmarkEnd w:id="1"/>
      <w:r w:rsidR="00AF2C9C" w:rsidRPr="00AF2C9C">
        <w:rPr>
          <w:rFonts w:ascii="Bookman Old Style" w:hAnsi="Bookman Old Style"/>
          <w:sz w:val="24"/>
          <w:szCs w:val="24"/>
        </w:rPr>
        <w:t xml:space="preserve">предприема съответни мерки за защита на информацията, свързана с подадените сигнали за нарушения, и за защита на самоличността на сигнализиращите лица, </w:t>
      </w:r>
      <w:r w:rsidR="00AF2C9C">
        <w:rPr>
          <w:rFonts w:ascii="Bookman Old Style" w:hAnsi="Bookman Old Style"/>
          <w:sz w:val="24"/>
          <w:szCs w:val="24"/>
        </w:rPr>
        <w:t>чрез</w:t>
      </w:r>
      <w:r w:rsidR="00AF2C9C" w:rsidRPr="00AF2C9C">
        <w:rPr>
          <w:rFonts w:ascii="Bookman Old Style" w:hAnsi="Bookman Old Style"/>
          <w:sz w:val="24"/>
          <w:szCs w:val="24"/>
        </w:rPr>
        <w:t xml:space="preserve"> осигурява</w:t>
      </w:r>
      <w:r w:rsidR="00AF2C9C">
        <w:rPr>
          <w:rFonts w:ascii="Bookman Old Style" w:hAnsi="Bookman Old Style"/>
          <w:sz w:val="24"/>
          <w:szCs w:val="24"/>
        </w:rPr>
        <w:t>не на</w:t>
      </w:r>
      <w:r w:rsidR="00AF2C9C" w:rsidRPr="00AF2C9C">
        <w:rPr>
          <w:rFonts w:ascii="Bookman Old Style" w:hAnsi="Bookman Old Style"/>
          <w:sz w:val="24"/>
          <w:szCs w:val="24"/>
        </w:rPr>
        <w:t xml:space="preserve"> достъп до информацията единствено на служителите, на които тези данни са необходими за изпълняване на служебните им задължения.</w:t>
      </w:r>
    </w:p>
    <w:p w14:paraId="45328296" w14:textId="04D0DB78" w:rsidR="00AF2C9C" w:rsidRPr="00AF2C9C" w:rsidRDefault="00AF2C9C" w:rsidP="00AF2C9C">
      <w:pPr>
        <w:ind w:firstLine="851"/>
        <w:jc w:val="both"/>
        <w:rPr>
          <w:rFonts w:ascii="Bookman Old Style" w:hAnsi="Bookman Old Style"/>
          <w:sz w:val="24"/>
          <w:szCs w:val="24"/>
        </w:rPr>
      </w:pPr>
      <w:r w:rsidRPr="00AF2C9C">
        <w:rPr>
          <w:rFonts w:ascii="Bookman Old Style" w:hAnsi="Bookman Old Style"/>
          <w:sz w:val="24"/>
          <w:szCs w:val="24"/>
        </w:rPr>
        <w:t xml:space="preserve">Предаването на данни и позоваването на обстоятелства </w:t>
      </w:r>
      <w:r>
        <w:rPr>
          <w:rFonts w:ascii="Bookman Old Style" w:hAnsi="Bookman Old Style"/>
          <w:sz w:val="24"/>
          <w:szCs w:val="24"/>
        </w:rPr>
        <w:t xml:space="preserve">от </w:t>
      </w:r>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r w:rsidR="00136F05">
        <w:rPr>
          <w:rFonts w:ascii="Bookman Old Style" w:hAnsi="Bookman Old Style"/>
          <w:sz w:val="24"/>
          <w:szCs w:val="24"/>
        </w:rPr>
        <w:t xml:space="preserve"> </w:t>
      </w:r>
      <w:r w:rsidRPr="00AF2C9C">
        <w:rPr>
          <w:rFonts w:ascii="Bookman Old Style" w:hAnsi="Bookman Old Style"/>
          <w:sz w:val="24"/>
          <w:szCs w:val="24"/>
        </w:rPr>
        <w:t>не може да разкрива пряко или косвено самоличността на сигнализиращото лице, както и да създа</w:t>
      </w:r>
      <w:r>
        <w:rPr>
          <w:rFonts w:ascii="Bookman Old Style" w:hAnsi="Bookman Old Style"/>
          <w:sz w:val="24"/>
          <w:szCs w:val="24"/>
        </w:rPr>
        <w:t>ва</w:t>
      </w:r>
      <w:r w:rsidRPr="00AF2C9C">
        <w:rPr>
          <w:rFonts w:ascii="Bookman Old Style" w:hAnsi="Bookman Old Style"/>
          <w:sz w:val="24"/>
          <w:szCs w:val="24"/>
        </w:rPr>
        <w:t xml:space="preserve"> предположение за неговата самоличност.</w:t>
      </w:r>
      <w:r>
        <w:rPr>
          <w:rFonts w:ascii="Bookman Old Style" w:hAnsi="Bookman Old Style"/>
          <w:sz w:val="24"/>
          <w:szCs w:val="24"/>
        </w:rPr>
        <w:t xml:space="preserve"> Тази разпоредби се прилагат </w:t>
      </w:r>
      <w:r w:rsidRPr="00AF2C9C">
        <w:rPr>
          <w:rFonts w:ascii="Bookman Old Style" w:hAnsi="Bookman Old Style"/>
          <w:sz w:val="24"/>
          <w:szCs w:val="24"/>
        </w:rPr>
        <w:t>и за защита на самоличността на засегнатите лица.</w:t>
      </w:r>
    </w:p>
    <w:p w14:paraId="3DC89DC4" w14:textId="525C0C3F" w:rsidR="00AF2C9C" w:rsidRPr="00AF2C9C" w:rsidRDefault="00AF2C9C" w:rsidP="00AF2C9C">
      <w:pPr>
        <w:ind w:firstLine="851"/>
        <w:jc w:val="both"/>
        <w:rPr>
          <w:rFonts w:ascii="Bookman Old Style" w:hAnsi="Bookman Old Style"/>
          <w:sz w:val="24"/>
          <w:szCs w:val="24"/>
        </w:rPr>
      </w:pPr>
      <w:r w:rsidRPr="00AF2C9C">
        <w:rPr>
          <w:rFonts w:ascii="Bookman Old Style" w:hAnsi="Bookman Old Style"/>
          <w:sz w:val="24"/>
          <w:szCs w:val="24"/>
        </w:rPr>
        <w:t>Разкриването на самоличността или информацията се допуска само при изрично писмено съгласие на сигнализиращото лице.</w:t>
      </w:r>
    </w:p>
    <w:p w14:paraId="545949E9" w14:textId="0C6B15B0" w:rsidR="00AF2C9C" w:rsidRPr="00AF2C9C" w:rsidRDefault="00AF2C9C" w:rsidP="00AF2C9C">
      <w:pPr>
        <w:ind w:firstLine="851"/>
        <w:jc w:val="both"/>
        <w:rPr>
          <w:rFonts w:ascii="Bookman Old Style" w:hAnsi="Bookman Old Style"/>
          <w:sz w:val="24"/>
          <w:szCs w:val="24"/>
        </w:rPr>
      </w:pPr>
      <w:r w:rsidRPr="00AF2C9C">
        <w:rPr>
          <w:rFonts w:ascii="Bookman Old Style" w:hAnsi="Bookman Old Style"/>
          <w:sz w:val="24"/>
          <w:szCs w:val="24"/>
        </w:rPr>
        <w:t>Независимо от предвиденото самоличността на сигнализиращото лице и всяка друга информация, от която може пряко или непряко да се узнае неговата самоличност, може да бъде разкрита само когато това е необходимо и пропорционално задължение, 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 включително с оглед на гарантиране правото на защита на засегнатото лице.</w:t>
      </w:r>
    </w:p>
    <w:p w14:paraId="00754418" w14:textId="65E76DD7" w:rsidR="00AF2C9C" w:rsidRDefault="00BF451D" w:rsidP="00AF2C9C">
      <w:pPr>
        <w:ind w:firstLine="851"/>
        <w:jc w:val="both"/>
        <w:rPr>
          <w:rFonts w:ascii="Bookman Old Style" w:hAnsi="Bookman Old Style"/>
          <w:sz w:val="24"/>
          <w:szCs w:val="24"/>
        </w:rPr>
      </w:pPr>
      <w:r>
        <w:rPr>
          <w:rFonts w:ascii="Bookman Old Style" w:hAnsi="Bookman Old Style"/>
          <w:sz w:val="24"/>
          <w:szCs w:val="24"/>
        </w:rPr>
        <w:t>П</w:t>
      </w:r>
      <w:r w:rsidR="00AF2C9C" w:rsidRPr="00AF2C9C">
        <w:rPr>
          <w:rFonts w:ascii="Bookman Old Style" w:hAnsi="Bookman Old Style"/>
          <w:sz w:val="24"/>
          <w:szCs w:val="24"/>
        </w:rPr>
        <w:t xml:space="preserve">реди разкриването на самоличността или на </w:t>
      </w:r>
      <w:r>
        <w:rPr>
          <w:rFonts w:ascii="Bookman Old Style" w:hAnsi="Bookman Old Style"/>
          <w:sz w:val="24"/>
          <w:szCs w:val="24"/>
        </w:rPr>
        <w:t xml:space="preserve">получената </w:t>
      </w:r>
      <w:r w:rsidR="00AF2C9C" w:rsidRPr="00AF2C9C">
        <w:rPr>
          <w:rFonts w:ascii="Bookman Old Style" w:hAnsi="Bookman Old Style"/>
          <w:sz w:val="24"/>
          <w:szCs w:val="24"/>
        </w:rPr>
        <w:t xml:space="preserve">информацията, </w:t>
      </w:r>
      <w:bookmarkStart w:id="2" w:name="_Hlk146912582"/>
      <w:r w:rsidR="00347F02" w:rsidRPr="00347F02">
        <w:rPr>
          <w:rFonts w:ascii="Bookman Old Style" w:hAnsi="Bookman Old Style"/>
          <w:sz w:val="24"/>
          <w:szCs w:val="24"/>
        </w:rPr>
        <w:t>„НИКМИ“</w:t>
      </w:r>
      <w:r w:rsidR="004C0069" w:rsidRPr="004C0069">
        <w:rPr>
          <w:rFonts w:ascii="Bookman Old Style" w:hAnsi="Bookman Old Style"/>
          <w:sz w:val="24"/>
          <w:szCs w:val="24"/>
        </w:rPr>
        <w:t xml:space="preserve"> АД</w:t>
      </w:r>
      <w:bookmarkEnd w:id="2"/>
      <w:r w:rsidR="008F6923" w:rsidRPr="008F6923">
        <w:rPr>
          <w:rFonts w:ascii="Bookman Old Style" w:hAnsi="Bookman Old Style"/>
          <w:sz w:val="24"/>
          <w:szCs w:val="24"/>
        </w:rPr>
        <w:t xml:space="preserve"> </w:t>
      </w:r>
      <w:r w:rsidR="00AF2C9C" w:rsidRPr="00AF2C9C">
        <w:rPr>
          <w:rFonts w:ascii="Bookman Old Style" w:hAnsi="Bookman Old Style"/>
          <w:sz w:val="24"/>
          <w:szCs w:val="24"/>
        </w:rPr>
        <w:t>уведомява сигнализиращото лице за необходимостта от разкриването им. Уведомлението е писмено и се мотивира. Сигнализиращото лице не се уведомява, когато с това се застрашава разследването.</w:t>
      </w:r>
    </w:p>
    <w:p w14:paraId="51DF4746" w14:textId="77777777" w:rsidR="00CD0B8A" w:rsidRDefault="00CD0B8A" w:rsidP="0022198E">
      <w:pPr>
        <w:ind w:firstLine="851"/>
        <w:jc w:val="center"/>
        <w:rPr>
          <w:rFonts w:ascii="Bookman Old Style" w:hAnsi="Bookman Old Style"/>
          <w:b/>
          <w:bCs/>
          <w:sz w:val="24"/>
          <w:szCs w:val="24"/>
        </w:rPr>
      </w:pPr>
    </w:p>
    <w:p w14:paraId="04E2031C" w14:textId="16FBB86F" w:rsidR="00AF2C9C" w:rsidRDefault="00AF2C9C" w:rsidP="0022198E">
      <w:pPr>
        <w:ind w:firstLine="851"/>
        <w:jc w:val="center"/>
        <w:rPr>
          <w:rFonts w:ascii="Bookman Old Style" w:hAnsi="Bookman Old Style"/>
          <w:b/>
          <w:bCs/>
          <w:sz w:val="24"/>
          <w:szCs w:val="24"/>
        </w:rPr>
      </w:pPr>
      <w:r w:rsidRPr="0022198E">
        <w:rPr>
          <w:rFonts w:ascii="Bookman Old Style" w:hAnsi="Bookman Old Style"/>
          <w:b/>
          <w:bCs/>
          <w:sz w:val="24"/>
          <w:szCs w:val="24"/>
        </w:rPr>
        <w:lastRenderedPageBreak/>
        <w:t>Обработване на лични данни</w:t>
      </w:r>
    </w:p>
    <w:p w14:paraId="2DA45D52" w14:textId="77777777" w:rsidR="004C3234" w:rsidRPr="0022198E" w:rsidRDefault="004C3234" w:rsidP="0022198E">
      <w:pPr>
        <w:ind w:firstLine="851"/>
        <w:jc w:val="center"/>
        <w:rPr>
          <w:rFonts w:ascii="Bookman Old Style" w:hAnsi="Bookman Old Style"/>
          <w:b/>
          <w:bCs/>
          <w:sz w:val="24"/>
          <w:szCs w:val="24"/>
        </w:rPr>
      </w:pPr>
    </w:p>
    <w:p w14:paraId="62A2DA83" w14:textId="5865F562" w:rsidR="00AF2C9C" w:rsidRPr="00AF2C9C" w:rsidRDefault="00AF2C9C" w:rsidP="00AF2C9C">
      <w:pPr>
        <w:ind w:firstLine="851"/>
        <w:jc w:val="both"/>
        <w:rPr>
          <w:rFonts w:ascii="Bookman Old Style" w:hAnsi="Bookman Old Style"/>
          <w:sz w:val="24"/>
          <w:szCs w:val="24"/>
        </w:rPr>
      </w:pPr>
      <w:r w:rsidRPr="00AF2C9C">
        <w:rPr>
          <w:rFonts w:ascii="Bookman Old Style" w:hAnsi="Bookman Old Style"/>
          <w:sz w:val="24"/>
          <w:szCs w:val="24"/>
        </w:rPr>
        <w:t xml:space="preserve">Всяко обработване на лични данни, извършено по силата на </w:t>
      </w:r>
      <w:r w:rsidR="00BF451D">
        <w:rPr>
          <w:rFonts w:ascii="Bookman Old Style" w:hAnsi="Bookman Old Style"/>
          <w:sz w:val="24"/>
          <w:szCs w:val="24"/>
        </w:rPr>
        <w:t xml:space="preserve">приетите </w:t>
      </w:r>
      <w:r w:rsidR="0022198E">
        <w:rPr>
          <w:rFonts w:ascii="Bookman Old Style" w:hAnsi="Bookman Old Style"/>
          <w:sz w:val="24"/>
          <w:szCs w:val="24"/>
        </w:rPr>
        <w:t>Правила</w:t>
      </w:r>
      <w:r w:rsidRPr="00AF2C9C">
        <w:rPr>
          <w:rFonts w:ascii="Bookman Old Style" w:hAnsi="Bookman Old Style"/>
          <w:sz w:val="24"/>
          <w:szCs w:val="24"/>
        </w:rPr>
        <w:t>, включително обмен или предаване на лични данни от компетентните органи, се извършва в съответствие с Регламент (ЕС) 2016/679 и Директива (ЕС) 2016/680.</w:t>
      </w:r>
    </w:p>
    <w:p w14:paraId="3FDE60F7" w14:textId="08EF9E71" w:rsidR="00AF2C9C" w:rsidRDefault="00AF2C9C" w:rsidP="00AF2C9C">
      <w:pPr>
        <w:ind w:firstLine="851"/>
        <w:jc w:val="both"/>
        <w:rPr>
          <w:rFonts w:ascii="Bookman Old Style" w:hAnsi="Bookman Old Style"/>
          <w:sz w:val="24"/>
          <w:szCs w:val="24"/>
        </w:rPr>
      </w:pPr>
      <w:r w:rsidRPr="00AF2C9C">
        <w:rPr>
          <w:rFonts w:ascii="Bookman Old Style" w:hAnsi="Bookman Old Style"/>
          <w:sz w:val="24"/>
          <w:szCs w:val="24"/>
        </w:rPr>
        <w:t>Не се събират лични данни, които явно не са от значение за разглеждане на конкретния сигнал, а ако бъдат случайно събрани, се заличават.</w:t>
      </w:r>
    </w:p>
    <w:p w14:paraId="002CACEB" w14:textId="554C7096" w:rsidR="009E235E" w:rsidRDefault="00BF451D" w:rsidP="00AF2C9C">
      <w:pPr>
        <w:ind w:firstLine="851"/>
        <w:jc w:val="both"/>
        <w:rPr>
          <w:rFonts w:ascii="Bookman Old Style" w:hAnsi="Bookman Old Style"/>
          <w:sz w:val="24"/>
          <w:szCs w:val="24"/>
        </w:rPr>
      </w:pPr>
      <w:r w:rsidRPr="00BF451D">
        <w:rPr>
          <w:rFonts w:ascii="Bookman Old Style" w:hAnsi="Bookman Old Style"/>
          <w:sz w:val="24"/>
          <w:szCs w:val="24"/>
        </w:rPr>
        <w:t>Когато е установено, че лицето съзнателно е подало сигнал или е оповестило публично невярна информация, се наказва с глоба от 3000 до 7000 лв. Правото на засегнатото лице да претендира обезщетение за претърпени вреди се запазва.</w:t>
      </w:r>
      <w:r>
        <w:rPr>
          <w:rFonts w:ascii="Bookman Old Style" w:hAnsi="Bookman Old Style"/>
          <w:sz w:val="24"/>
          <w:szCs w:val="24"/>
        </w:rPr>
        <w:t xml:space="preserve"> Глобите се налагат от Комисия за защита на личните данни. </w:t>
      </w:r>
    </w:p>
    <w:sectPr w:rsidR="009E235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6EDC4" w14:textId="77777777" w:rsidR="00B6091F" w:rsidRDefault="00B6091F" w:rsidP="00525D14">
      <w:pPr>
        <w:spacing w:after="0" w:line="240" w:lineRule="auto"/>
      </w:pPr>
      <w:r>
        <w:separator/>
      </w:r>
    </w:p>
  </w:endnote>
  <w:endnote w:type="continuationSeparator" w:id="0">
    <w:p w14:paraId="1DCC7575" w14:textId="77777777" w:rsidR="00B6091F" w:rsidRDefault="00B6091F" w:rsidP="0052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skerville Old Face">
    <w:altName w:val="Plantagenet Cherokee"/>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8012B" w14:textId="2312907C" w:rsidR="00525D14" w:rsidRPr="00525D14" w:rsidRDefault="00525D14" w:rsidP="00525D14">
    <w:pPr>
      <w:pStyle w:val="Footer"/>
      <w:jc w:val="center"/>
      <w:rPr>
        <w:rFonts w:ascii="Bookman Old Style" w:hAnsi="Bookman Old Style"/>
        <w:sz w:val="16"/>
        <w:szCs w:val="16"/>
      </w:rPr>
    </w:pPr>
    <w:r w:rsidRPr="00525D14">
      <w:rPr>
        <w:rFonts w:ascii="Bookman Old Style" w:hAnsi="Bookman Old Style"/>
        <w:sz w:val="16"/>
        <w:szCs w:val="16"/>
      </w:rPr>
      <w:t>Институт по трудово право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9E772" w14:textId="77777777" w:rsidR="00B6091F" w:rsidRDefault="00B6091F" w:rsidP="00525D14">
      <w:pPr>
        <w:spacing w:after="0" w:line="240" w:lineRule="auto"/>
      </w:pPr>
      <w:r>
        <w:separator/>
      </w:r>
    </w:p>
  </w:footnote>
  <w:footnote w:type="continuationSeparator" w:id="0">
    <w:p w14:paraId="7C2725C0" w14:textId="77777777" w:rsidR="00B6091F" w:rsidRDefault="00B6091F" w:rsidP="00525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65329"/>
      <w:docPartObj>
        <w:docPartGallery w:val="Page Numbers (Top of Page)"/>
        <w:docPartUnique/>
      </w:docPartObj>
    </w:sdtPr>
    <w:sdtEndPr>
      <w:rPr>
        <w:rFonts w:ascii="Baskerville Old Face" w:hAnsi="Baskerville Old Face"/>
        <w:noProof/>
      </w:rPr>
    </w:sdtEndPr>
    <w:sdtContent>
      <w:p w14:paraId="2A506626" w14:textId="5D881C6B" w:rsidR="00FA6FB5" w:rsidRPr="00FA6FB5" w:rsidRDefault="00FA6FB5">
        <w:pPr>
          <w:pStyle w:val="Header"/>
          <w:jc w:val="right"/>
          <w:rPr>
            <w:rFonts w:ascii="Baskerville Old Face" w:hAnsi="Baskerville Old Face"/>
          </w:rPr>
        </w:pPr>
        <w:r w:rsidRPr="00FA6FB5">
          <w:rPr>
            <w:rFonts w:ascii="Baskerville Old Face" w:hAnsi="Baskerville Old Face"/>
          </w:rPr>
          <w:fldChar w:fldCharType="begin"/>
        </w:r>
        <w:r w:rsidRPr="00FA6FB5">
          <w:rPr>
            <w:rFonts w:ascii="Baskerville Old Face" w:hAnsi="Baskerville Old Face"/>
          </w:rPr>
          <w:instrText xml:space="preserve"> PAGE   \* MERGEFORMAT </w:instrText>
        </w:r>
        <w:r w:rsidRPr="00FA6FB5">
          <w:rPr>
            <w:rFonts w:ascii="Baskerville Old Face" w:hAnsi="Baskerville Old Face"/>
          </w:rPr>
          <w:fldChar w:fldCharType="separate"/>
        </w:r>
        <w:r w:rsidR="007126E8">
          <w:rPr>
            <w:rFonts w:ascii="Baskerville Old Face" w:hAnsi="Baskerville Old Face"/>
            <w:noProof/>
          </w:rPr>
          <w:t>1</w:t>
        </w:r>
        <w:r w:rsidRPr="00FA6FB5">
          <w:rPr>
            <w:rFonts w:ascii="Baskerville Old Face" w:hAnsi="Baskerville Old Face"/>
            <w:noProof/>
          </w:rPr>
          <w:fldChar w:fldCharType="end"/>
        </w:r>
      </w:p>
    </w:sdtContent>
  </w:sdt>
  <w:p w14:paraId="69770853" w14:textId="5D7446D3" w:rsidR="00347F02" w:rsidRPr="00347F02" w:rsidRDefault="00347F02" w:rsidP="00347F02">
    <w:pPr>
      <w:spacing w:after="0" w:line="240" w:lineRule="auto"/>
      <w:jc w:val="center"/>
      <w:rPr>
        <w:rFonts w:ascii="Bookman Old Style" w:hAnsi="Bookman Old Style"/>
        <w:sz w:val="16"/>
        <w:szCs w:val="16"/>
      </w:rPr>
    </w:pPr>
    <w:r w:rsidRPr="00347F02">
      <w:rPr>
        <w:rFonts w:ascii="Bookman Old Style" w:hAnsi="Bookman Old Style"/>
        <w:sz w:val="16"/>
        <w:szCs w:val="16"/>
      </w:rPr>
      <w:t xml:space="preserve">„НИКМИ“ АД, </w:t>
    </w:r>
  </w:p>
  <w:p w14:paraId="1687574F" w14:textId="77777777" w:rsidR="00347F02" w:rsidRPr="00347F02" w:rsidRDefault="00347F02" w:rsidP="00347F02">
    <w:pPr>
      <w:spacing w:after="0" w:line="240" w:lineRule="auto"/>
      <w:jc w:val="center"/>
      <w:rPr>
        <w:rFonts w:ascii="Bookman Old Style" w:hAnsi="Bookman Old Style"/>
        <w:sz w:val="16"/>
        <w:szCs w:val="16"/>
      </w:rPr>
    </w:pPr>
    <w:r w:rsidRPr="00347F02">
      <w:rPr>
        <w:rFonts w:ascii="Bookman Old Style" w:hAnsi="Bookman Old Style"/>
        <w:sz w:val="16"/>
        <w:szCs w:val="16"/>
      </w:rPr>
      <w:t>ЕИК 831389002</w:t>
    </w:r>
  </w:p>
  <w:p w14:paraId="76CF7600" w14:textId="612D2E8A" w:rsidR="00704C0E" w:rsidRPr="0023150E" w:rsidRDefault="00347F02" w:rsidP="00347F02">
    <w:pPr>
      <w:spacing w:after="0" w:line="240" w:lineRule="auto"/>
      <w:jc w:val="center"/>
      <w:rPr>
        <w:rFonts w:ascii="Bookman Old Style" w:hAnsi="Bookman Old Style"/>
        <w:sz w:val="16"/>
        <w:szCs w:val="16"/>
      </w:rPr>
    </w:pPr>
    <w:r w:rsidRPr="00347F02">
      <w:rPr>
        <w:rFonts w:ascii="Bookman Old Style" w:hAnsi="Bookman Old Style"/>
        <w:sz w:val="16"/>
        <w:szCs w:val="16"/>
      </w:rPr>
      <w:t>ГР. СОФИЯ, РАЙОН ЛОЗЕНЕЦ, П.КОД 1407, УЛ. „ВИСКЯР ПЛАНИНА“ №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B4CF8"/>
    <w:multiLevelType w:val="hybridMultilevel"/>
    <w:tmpl w:val="9962F1E6"/>
    <w:lvl w:ilvl="0" w:tplc="F50A4892">
      <w:start w:val="1"/>
      <w:numFmt w:val="decimal"/>
      <w:lvlText w:val="%1."/>
      <w:lvlJc w:val="left"/>
      <w:pPr>
        <w:ind w:left="1223" w:hanging="372"/>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5F2F6A84"/>
    <w:multiLevelType w:val="hybridMultilevel"/>
    <w:tmpl w:val="0AEC6EAC"/>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
    <w:nsid w:val="65C92622"/>
    <w:multiLevelType w:val="hybridMultilevel"/>
    <w:tmpl w:val="24C4C9E0"/>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
    <w:nsid w:val="65FA04C0"/>
    <w:multiLevelType w:val="hybridMultilevel"/>
    <w:tmpl w:val="E2A6A6D0"/>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nsid w:val="699A10D3"/>
    <w:multiLevelType w:val="hybridMultilevel"/>
    <w:tmpl w:val="6ADC1C08"/>
    <w:lvl w:ilvl="0" w:tplc="18BC636A">
      <w:numFmt w:val="bullet"/>
      <w:lvlText w:val="•"/>
      <w:lvlJc w:val="left"/>
      <w:pPr>
        <w:ind w:left="1211" w:hanging="360"/>
      </w:pPr>
      <w:rPr>
        <w:rFonts w:ascii="Bookman Old Style" w:eastAsiaTheme="minorHAnsi" w:hAnsi="Bookman Old Style" w:cstheme="minorBidi"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BE"/>
    <w:rsid w:val="00002B0B"/>
    <w:rsid w:val="000114E8"/>
    <w:rsid w:val="00034684"/>
    <w:rsid w:val="0004653B"/>
    <w:rsid w:val="000B4DE0"/>
    <w:rsid w:val="00111502"/>
    <w:rsid w:val="00121458"/>
    <w:rsid w:val="00134439"/>
    <w:rsid w:val="00136F05"/>
    <w:rsid w:val="00173AE5"/>
    <w:rsid w:val="001A7E64"/>
    <w:rsid w:val="0022198E"/>
    <w:rsid w:val="00223556"/>
    <w:rsid w:val="00267592"/>
    <w:rsid w:val="00290482"/>
    <w:rsid w:val="002A336F"/>
    <w:rsid w:val="002E5E6D"/>
    <w:rsid w:val="00303277"/>
    <w:rsid w:val="00303C9D"/>
    <w:rsid w:val="0031414B"/>
    <w:rsid w:val="0031757E"/>
    <w:rsid w:val="00335116"/>
    <w:rsid w:val="00344CDA"/>
    <w:rsid w:val="00347F02"/>
    <w:rsid w:val="0038346E"/>
    <w:rsid w:val="003E597B"/>
    <w:rsid w:val="0040062E"/>
    <w:rsid w:val="004136EE"/>
    <w:rsid w:val="004163D8"/>
    <w:rsid w:val="00431F60"/>
    <w:rsid w:val="0046102D"/>
    <w:rsid w:val="004661C4"/>
    <w:rsid w:val="004725F5"/>
    <w:rsid w:val="004764EF"/>
    <w:rsid w:val="004A3550"/>
    <w:rsid w:val="004C0069"/>
    <w:rsid w:val="004C3234"/>
    <w:rsid w:val="004D1D91"/>
    <w:rsid w:val="004D60C9"/>
    <w:rsid w:val="00525462"/>
    <w:rsid w:val="00525D14"/>
    <w:rsid w:val="00570B68"/>
    <w:rsid w:val="005C4690"/>
    <w:rsid w:val="005D41CF"/>
    <w:rsid w:val="005E6F5F"/>
    <w:rsid w:val="006078B9"/>
    <w:rsid w:val="00615BA1"/>
    <w:rsid w:val="00616541"/>
    <w:rsid w:val="00641292"/>
    <w:rsid w:val="00653870"/>
    <w:rsid w:val="00677B0B"/>
    <w:rsid w:val="00704C0E"/>
    <w:rsid w:val="007126E8"/>
    <w:rsid w:val="0072668A"/>
    <w:rsid w:val="007523BD"/>
    <w:rsid w:val="007906C5"/>
    <w:rsid w:val="007932A3"/>
    <w:rsid w:val="007B20DF"/>
    <w:rsid w:val="007D0A60"/>
    <w:rsid w:val="007E1AB7"/>
    <w:rsid w:val="00810D8E"/>
    <w:rsid w:val="008524B7"/>
    <w:rsid w:val="00885B6B"/>
    <w:rsid w:val="008969E6"/>
    <w:rsid w:val="008B5853"/>
    <w:rsid w:val="008D2D67"/>
    <w:rsid w:val="008F6923"/>
    <w:rsid w:val="008F70F7"/>
    <w:rsid w:val="00932622"/>
    <w:rsid w:val="00941117"/>
    <w:rsid w:val="00967566"/>
    <w:rsid w:val="009A1273"/>
    <w:rsid w:val="009A2C78"/>
    <w:rsid w:val="009E235E"/>
    <w:rsid w:val="00A22D41"/>
    <w:rsid w:val="00A4572F"/>
    <w:rsid w:val="00A566DE"/>
    <w:rsid w:val="00AA58C1"/>
    <w:rsid w:val="00AD73D7"/>
    <w:rsid w:val="00AF2C9C"/>
    <w:rsid w:val="00AF464B"/>
    <w:rsid w:val="00B068FA"/>
    <w:rsid w:val="00B1416B"/>
    <w:rsid w:val="00B42803"/>
    <w:rsid w:val="00B6091F"/>
    <w:rsid w:val="00B65408"/>
    <w:rsid w:val="00B9501E"/>
    <w:rsid w:val="00BB1AD8"/>
    <w:rsid w:val="00BB7757"/>
    <w:rsid w:val="00BF451D"/>
    <w:rsid w:val="00C0248C"/>
    <w:rsid w:val="00C22749"/>
    <w:rsid w:val="00C23D21"/>
    <w:rsid w:val="00C4648A"/>
    <w:rsid w:val="00C70252"/>
    <w:rsid w:val="00C97B3E"/>
    <w:rsid w:val="00CA767B"/>
    <w:rsid w:val="00CB5E1A"/>
    <w:rsid w:val="00CC5D85"/>
    <w:rsid w:val="00CD0B8A"/>
    <w:rsid w:val="00CD5555"/>
    <w:rsid w:val="00D11268"/>
    <w:rsid w:val="00D12477"/>
    <w:rsid w:val="00D21F51"/>
    <w:rsid w:val="00D470D6"/>
    <w:rsid w:val="00D851F7"/>
    <w:rsid w:val="00D933DD"/>
    <w:rsid w:val="00DC1818"/>
    <w:rsid w:val="00DD5A5C"/>
    <w:rsid w:val="00DF5C4D"/>
    <w:rsid w:val="00E41143"/>
    <w:rsid w:val="00EE1D9A"/>
    <w:rsid w:val="00F1036F"/>
    <w:rsid w:val="00F13F95"/>
    <w:rsid w:val="00F44E0D"/>
    <w:rsid w:val="00F66CB7"/>
    <w:rsid w:val="00F756DB"/>
    <w:rsid w:val="00F95F19"/>
    <w:rsid w:val="00FA6FB5"/>
    <w:rsid w:val="00FB5D36"/>
    <w:rsid w:val="00FD45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2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D14"/>
  </w:style>
  <w:style w:type="paragraph" w:styleId="Footer">
    <w:name w:val="footer"/>
    <w:basedOn w:val="Normal"/>
    <w:link w:val="FooterChar"/>
    <w:uiPriority w:val="99"/>
    <w:unhideWhenUsed/>
    <w:rsid w:val="00525D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D14"/>
  </w:style>
  <w:style w:type="character" w:styleId="Hyperlink">
    <w:name w:val="Hyperlink"/>
    <w:basedOn w:val="DefaultParagraphFont"/>
    <w:uiPriority w:val="99"/>
    <w:unhideWhenUsed/>
    <w:rsid w:val="004725F5"/>
    <w:rPr>
      <w:color w:val="0563C1" w:themeColor="hyperlink"/>
      <w:u w:val="single"/>
    </w:rPr>
  </w:style>
  <w:style w:type="character" w:customStyle="1" w:styleId="UnresolvedMention">
    <w:name w:val="Unresolved Mention"/>
    <w:basedOn w:val="DefaultParagraphFont"/>
    <w:uiPriority w:val="99"/>
    <w:semiHidden/>
    <w:unhideWhenUsed/>
    <w:rsid w:val="004725F5"/>
    <w:rPr>
      <w:color w:val="605E5C"/>
      <w:shd w:val="clear" w:color="auto" w:fill="E1DFDD"/>
    </w:rPr>
  </w:style>
  <w:style w:type="paragraph" w:styleId="ListParagraph">
    <w:name w:val="List Paragraph"/>
    <w:basedOn w:val="Normal"/>
    <w:uiPriority w:val="34"/>
    <w:qFormat/>
    <w:rsid w:val="00967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D14"/>
  </w:style>
  <w:style w:type="paragraph" w:styleId="Footer">
    <w:name w:val="footer"/>
    <w:basedOn w:val="Normal"/>
    <w:link w:val="FooterChar"/>
    <w:uiPriority w:val="99"/>
    <w:unhideWhenUsed/>
    <w:rsid w:val="00525D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D14"/>
  </w:style>
  <w:style w:type="character" w:styleId="Hyperlink">
    <w:name w:val="Hyperlink"/>
    <w:basedOn w:val="DefaultParagraphFont"/>
    <w:uiPriority w:val="99"/>
    <w:unhideWhenUsed/>
    <w:rsid w:val="004725F5"/>
    <w:rPr>
      <w:color w:val="0563C1" w:themeColor="hyperlink"/>
      <w:u w:val="single"/>
    </w:rPr>
  </w:style>
  <w:style w:type="character" w:customStyle="1" w:styleId="UnresolvedMention">
    <w:name w:val="Unresolved Mention"/>
    <w:basedOn w:val="DefaultParagraphFont"/>
    <w:uiPriority w:val="99"/>
    <w:semiHidden/>
    <w:unhideWhenUsed/>
    <w:rsid w:val="004725F5"/>
    <w:rPr>
      <w:color w:val="605E5C"/>
      <w:shd w:val="clear" w:color="auto" w:fill="E1DFDD"/>
    </w:rPr>
  </w:style>
  <w:style w:type="paragraph" w:styleId="ListParagraph">
    <w:name w:val="List Paragraph"/>
    <w:basedOn w:val="Normal"/>
    <w:uiPriority w:val="34"/>
    <w:qFormat/>
    <w:rsid w:val="0096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pages&amp;aid=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stleblowing@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institut_tr_pravo@outlook.com</dc:creator>
  <cp:lastModifiedBy>Христина Драгиева</cp:lastModifiedBy>
  <cp:revision>2</cp:revision>
  <dcterms:created xsi:type="dcterms:W3CDTF">2023-10-04T06:20:00Z</dcterms:created>
  <dcterms:modified xsi:type="dcterms:W3CDTF">2023-10-04T06:20:00Z</dcterms:modified>
</cp:coreProperties>
</file>